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17A" w:rsidRPr="0097217A" w:rsidRDefault="0097217A" w:rsidP="0097217A">
      <w:pPr>
        <w:pStyle w:val="Heading2"/>
        <w:keepLines w:val="0"/>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rPr>
          <w:rFonts w:ascii="Arial" w:eastAsia="Times New Roman" w:hAnsi="Arial" w:cs="Arial"/>
          <w:bCs w:val="0"/>
          <w:color w:val="002060"/>
          <w:sz w:val="24"/>
          <w:szCs w:val="22"/>
          <w:lang w:eastAsia="zh-CN"/>
        </w:rPr>
      </w:pPr>
      <w:bookmarkStart w:id="0" w:name="_Toc527472874"/>
      <w:r w:rsidRPr="0097217A">
        <w:rPr>
          <w:rFonts w:ascii="Arial" w:eastAsia="Times New Roman" w:hAnsi="Arial" w:cs="Arial"/>
          <w:bCs w:val="0"/>
          <w:color w:val="002060"/>
          <w:sz w:val="24"/>
          <w:szCs w:val="22"/>
          <w:lang w:eastAsia="zh-CN"/>
        </w:rPr>
        <w:t>ΠΑΡΑΡΤΗΜΑ Ι – Αναλυτική Περιγραφή Φυσικού και Οικονομικού Αντικειμένου της Σύμβασης</w:t>
      </w:r>
      <w:bookmarkEnd w:id="0"/>
      <w:r w:rsidRPr="0097217A">
        <w:rPr>
          <w:rFonts w:ascii="Arial" w:eastAsia="Times New Roman" w:hAnsi="Arial" w:cs="Arial"/>
          <w:bCs w:val="0"/>
          <w:color w:val="002060"/>
          <w:sz w:val="24"/>
          <w:szCs w:val="22"/>
          <w:lang w:eastAsia="zh-CN"/>
        </w:rPr>
        <w:t xml:space="preserve"> </w:t>
      </w:r>
    </w:p>
    <w:p w:rsidR="0097217A" w:rsidRDefault="0097217A" w:rsidP="0097217A">
      <w:pPr>
        <w:pStyle w:val="normalwithoutspacing"/>
        <w:spacing w:before="57" w:after="57"/>
        <w:rPr>
          <w:rFonts w:eastAsia="SimSun"/>
          <w:i/>
          <w:iCs/>
          <w:color w:val="5B9BD5"/>
          <w:szCs w:val="22"/>
        </w:rPr>
      </w:pPr>
    </w:p>
    <w:p w:rsidR="00EB5F8A" w:rsidRPr="00F03AA6" w:rsidRDefault="00EB5F8A" w:rsidP="00EB5F8A">
      <w:pPr>
        <w:autoSpaceDE w:val="0"/>
        <w:spacing w:before="57" w:after="57"/>
        <w:rPr>
          <w:rFonts w:eastAsia="SimSun"/>
          <w:b/>
          <w:szCs w:val="22"/>
          <w:u w:val="single"/>
        </w:rPr>
      </w:pPr>
      <w:bookmarkStart w:id="1" w:name="__RefHeading___Toc231_1659156176"/>
      <w:bookmarkEnd w:id="1"/>
      <w:r w:rsidRPr="00F03AA6">
        <w:rPr>
          <w:rFonts w:eastAsia="SimSun"/>
          <w:b/>
          <w:szCs w:val="22"/>
          <w:u w:val="single"/>
        </w:rPr>
        <w:t xml:space="preserve">Απαιτήσεις και Τεχνικές Προδιαγραφές </w:t>
      </w:r>
    </w:p>
    <w:p w:rsidR="00EB5F8A" w:rsidRPr="0010516D" w:rsidRDefault="00EB5F8A" w:rsidP="00EB5F8A">
      <w:pPr>
        <w:autoSpaceDE w:val="0"/>
        <w:spacing w:before="57" w:after="57"/>
        <w:rPr>
          <w:rFonts w:eastAsia="SimSun"/>
          <w:szCs w:val="22"/>
        </w:rPr>
      </w:pPr>
      <w:r>
        <w:rPr>
          <w:rFonts w:eastAsia="SimSun"/>
          <w:szCs w:val="22"/>
        </w:rPr>
        <w:t>Τα είδη και οι τεχνικές προδιαγραφές της προς ανάθεση προμήθειας περιγράφονται ως κάτωθι:</w:t>
      </w:r>
    </w:p>
    <w:p w:rsidR="00EB5F8A" w:rsidRPr="008711D6" w:rsidRDefault="00EB5F8A" w:rsidP="00EB5F8A">
      <w:pPr>
        <w:spacing w:after="0"/>
        <w:rPr>
          <w:b/>
          <w:sz w:val="24"/>
          <w:u w:val="single"/>
        </w:rPr>
      </w:pPr>
      <w:r w:rsidRPr="008711D6">
        <w:rPr>
          <w:b/>
          <w:sz w:val="24"/>
          <w:u w:val="single"/>
        </w:rPr>
        <w:t>ΚΑΤΗΓΟΡΙΑ 1 ΣΥΝΤΕΛΕΣΤΗΣ ΒΑΡΥΤΗΤΑΣ 90%</w:t>
      </w:r>
    </w:p>
    <w:p w:rsidR="00EB5F8A" w:rsidRPr="008711D6" w:rsidRDefault="00EB5F8A" w:rsidP="00EB5F8A">
      <w:pPr>
        <w:pStyle w:val="ListParagraph"/>
        <w:numPr>
          <w:ilvl w:val="0"/>
          <w:numId w:val="1"/>
        </w:numPr>
        <w:spacing w:after="0"/>
        <w:rPr>
          <w:szCs w:val="22"/>
          <w:lang w:val="el-GR"/>
        </w:rPr>
      </w:pPr>
      <w:r w:rsidRPr="008711D6">
        <w:rPr>
          <w:szCs w:val="22"/>
          <w:lang w:val="el-GR"/>
        </w:rPr>
        <w:t xml:space="preserve">ΨΥΓΕΙΟΚΑΤΑΨΥΚΤΗΣ - 100 </w:t>
      </w:r>
      <w:proofErr w:type="spellStart"/>
      <w:r w:rsidRPr="008711D6">
        <w:rPr>
          <w:szCs w:val="22"/>
          <w:lang w:val="en-US"/>
        </w:rPr>
        <w:t>lt</w:t>
      </w:r>
      <w:proofErr w:type="spellEnd"/>
      <w:r w:rsidRPr="008711D6">
        <w:rPr>
          <w:szCs w:val="22"/>
          <w:lang w:val="el-GR"/>
        </w:rPr>
        <w:t xml:space="preserve"> (ΜΙΚΤΗ) Ή ΙΣΟΔΥΝΑΜΟ</w:t>
      </w:r>
    </w:p>
    <w:p w:rsidR="00EB5F8A" w:rsidRPr="008711D6" w:rsidRDefault="00EB5F8A" w:rsidP="00EB5F8A">
      <w:pPr>
        <w:pStyle w:val="ListParagraph"/>
        <w:numPr>
          <w:ilvl w:val="0"/>
          <w:numId w:val="1"/>
        </w:numPr>
        <w:spacing w:after="0"/>
        <w:rPr>
          <w:szCs w:val="22"/>
          <w:lang w:val="el-GR"/>
        </w:rPr>
      </w:pPr>
      <w:r w:rsidRPr="008711D6">
        <w:rPr>
          <w:szCs w:val="22"/>
          <w:lang w:val="el-GR"/>
        </w:rPr>
        <w:t xml:space="preserve">ΨΥΓΕΙΟΚΑΤΑΨΥΚΤΗΣ - 280 </w:t>
      </w:r>
      <w:proofErr w:type="spellStart"/>
      <w:r w:rsidRPr="008711D6">
        <w:rPr>
          <w:szCs w:val="22"/>
          <w:lang w:val="en-US"/>
        </w:rPr>
        <w:t>lt</w:t>
      </w:r>
      <w:proofErr w:type="spellEnd"/>
      <w:r w:rsidRPr="008711D6">
        <w:rPr>
          <w:szCs w:val="22"/>
          <w:lang w:val="el-GR"/>
        </w:rPr>
        <w:t xml:space="preserve"> (ΜΙΚΤΗ) Ή ΙΣΟΔΥΝΑΜΟ</w:t>
      </w:r>
    </w:p>
    <w:p w:rsidR="00EB5F8A" w:rsidRPr="008711D6" w:rsidRDefault="00EB5F8A" w:rsidP="00EB5F8A">
      <w:pPr>
        <w:pStyle w:val="ListParagraph"/>
        <w:numPr>
          <w:ilvl w:val="0"/>
          <w:numId w:val="1"/>
        </w:numPr>
        <w:spacing w:after="0"/>
        <w:rPr>
          <w:szCs w:val="22"/>
          <w:lang w:val="el-GR"/>
        </w:rPr>
      </w:pPr>
      <w:r w:rsidRPr="008711D6">
        <w:rPr>
          <w:szCs w:val="22"/>
          <w:lang w:val="el-GR"/>
        </w:rPr>
        <w:t xml:space="preserve">ΨΥΓΕΙΟΚΑΤΑΨΥΚΤΗΣ - 460 </w:t>
      </w:r>
      <w:proofErr w:type="spellStart"/>
      <w:r w:rsidRPr="008711D6">
        <w:rPr>
          <w:szCs w:val="22"/>
        </w:rPr>
        <w:t>lt</w:t>
      </w:r>
      <w:proofErr w:type="spellEnd"/>
      <w:r w:rsidRPr="008711D6">
        <w:rPr>
          <w:szCs w:val="22"/>
          <w:lang w:val="el-GR"/>
        </w:rPr>
        <w:t xml:space="preserve"> (ΜΙΚΤΗ) Ή ΙΣΟΔΥΝΑΜΟ</w:t>
      </w:r>
    </w:p>
    <w:p w:rsidR="00EB5F8A" w:rsidRPr="008711D6" w:rsidRDefault="00EB5F8A" w:rsidP="00EB5F8A">
      <w:pPr>
        <w:pStyle w:val="ListParagraph"/>
        <w:numPr>
          <w:ilvl w:val="0"/>
          <w:numId w:val="1"/>
        </w:numPr>
        <w:spacing w:after="0"/>
        <w:rPr>
          <w:szCs w:val="22"/>
          <w:lang w:val="el-GR"/>
        </w:rPr>
      </w:pPr>
      <w:r w:rsidRPr="008711D6">
        <w:rPr>
          <w:szCs w:val="22"/>
          <w:lang w:val="el-GR"/>
        </w:rPr>
        <w:t xml:space="preserve">ΚΟΥΖΙΝΑΚΙ /ΦΟΥΡΝΑΚΙ - ΜΕ ΤΟΥΛΑΧΙΣΤΟΝ 2 ΕΣΤΙΕΣ Ή ΙΣΟΔΥΝΑΜΟ - 30 </w:t>
      </w:r>
      <w:proofErr w:type="spellStart"/>
      <w:r w:rsidRPr="008711D6">
        <w:rPr>
          <w:szCs w:val="22"/>
        </w:rPr>
        <w:t>lt</w:t>
      </w:r>
      <w:proofErr w:type="spellEnd"/>
      <w:r w:rsidRPr="008711D6">
        <w:rPr>
          <w:szCs w:val="22"/>
          <w:lang w:val="el-GR"/>
        </w:rPr>
        <w:t xml:space="preserve"> Ή ΙΣΟΔΥΝΑΜΟ</w:t>
      </w:r>
    </w:p>
    <w:p w:rsidR="00EB5F8A" w:rsidRPr="008711D6" w:rsidRDefault="00EB5F8A" w:rsidP="00EB5F8A">
      <w:pPr>
        <w:pStyle w:val="ListParagraph"/>
        <w:numPr>
          <w:ilvl w:val="0"/>
          <w:numId w:val="1"/>
        </w:numPr>
        <w:spacing w:after="0"/>
        <w:rPr>
          <w:szCs w:val="22"/>
          <w:lang w:val="el-GR"/>
        </w:rPr>
      </w:pPr>
      <w:r w:rsidRPr="008711D6">
        <w:rPr>
          <w:szCs w:val="22"/>
          <w:lang w:val="el-GR"/>
        </w:rPr>
        <w:t xml:space="preserve">ΚΟΥΖΙΝΑ - 66 </w:t>
      </w:r>
      <w:proofErr w:type="spellStart"/>
      <w:r w:rsidRPr="008711D6">
        <w:rPr>
          <w:szCs w:val="22"/>
          <w:lang w:val="en-US"/>
        </w:rPr>
        <w:t>lt</w:t>
      </w:r>
      <w:proofErr w:type="spellEnd"/>
      <w:r w:rsidRPr="008711D6">
        <w:rPr>
          <w:szCs w:val="22"/>
          <w:lang w:val="el-GR"/>
        </w:rPr>
        <w:t xml:space="preserve"> Ή ΙΣΟΔΥΝΑΜΟ</w:t>
      </w:r>
    </w:p>
    <w:p w:rsidR="00EB5F8A" w:rsidRPr="008711D6" w:rsidRDefault="00EB5F8A" w:rsidP="00EB5F8A">
      <w:pPr>
        <w:pStyle w:val="ListParagraph"/>
        <w:numPr>
          <w:ilvl w:val="0"/>
          <w:numId w:val="1"/>
        </w:numPr>
        <w:spacing w:after="0"/>
        <w:rPr>
          <w:szCs w:val="22"/>
          <w:lang w:val="el-GR"/>
        </w:rPr>
      </w:pPr>
      <w:r w:rsidRPr="008711D6">
        <w:rPr>
          <w:szCs w:val="22"/>
          <w:lang w:val="el-GR"/>
        </w:rPr>
        <w:t xml:space="preserve">ΠΛΥΝΤΗΡΙΟ ΡΟΥΧΩΝ - 5 </w:t>
      </w:r>
      <w:r w:rsidRPr="008711D6">
        <w:rPr>
          <w:szCs w:val="22"/>
          <w:lang w:val="en-US"/>
        </w:rPr>
        <w:t>kg</w:t>
      </w:r>
      <w:r w:rsidRPr="008711D6">
        <w:rPr>
          <w:szCs w:val="22"/>
          <w:lang w:val="el-GR"/>
        </w:rPr>
        <w:t xml:space="preserve"> Ή ΙΣΟΔΥΝΑΜΟ</w:t>
      </w:r>
    </w:p>
    <w:p w:rsidR="00EB5F8A" w:rsidRPr="008711D6" w:rsidRDefault="00EB5F8A" w:rsidP="00EB5F8A">
      <w:pPr>
        <w:pStyle w:val="ListParagraph"/>
        <w:numPr>
          <w:ilvl w:val="0"/>
          <w:numId w:val="1"/>
        </w:numPr>
        <w:spacing w:after="0"/>
        <w:rPr>
          <w:szCs w:val="22"/>
          <w:lang w:val="el-GR"/>
        </w:rPr>
      </w:pPr>
      <w:r w:rsidRPr="008711D6">
        <w:rPr>
          <w:szCs w:val="22"/>
          <w:lang w:val="el-GR"/>
        </w:rPr>
        <w:t xml:space="preserve">ΠΛΥΝΤΗΡΙΟ ΡΟΥΧΩΝ - 6 </w:t>
      </w:r>
      <w:r w:rsidRPr="008711D6">
        <w:rPr>
          <w:szCs w:val="22"/>
          <w:lang w:val="en-US"/>
        </w:rPr>
        <w:t>kg</w:t>
      </w:r>
      <w:r w:rsidRPr="008711D6">
        <w:rPr>
          <w:szCs w:val="22"/>
          <w:lang w:val="el-GR"/>
        </w:rPr>
        <w:t xml:space="preserve"> Ή ΙΣΟΔΥΝΑΜΟ</w:t>
      </w:r>
    </w:p>
    <w:p w:rsidR="00EB5F8A" w:rsidRPr="008711D6" w:rsidRDefault="00EB5F8A" w:rsidP="00EB5F8A">
      <w:pPr>
        <w:pStyle w:val="ListParagraph"/>
        <w:numPr>
          <w:ilvl w:val="0"/>
          <w:numId w:val="1"/>
        </w:numPr>
        <w:spacing w:after="0"/>
        <w:rPr>
          <w:szCs w:val="22"/>
          <w:lang w:val="el-GR"/>
        </w:rPr>
      </w:pPr>
      <w:r w:rsidRPr="008711D6">
        <w:rPr>
          <w:szCs w:val="22"/>
          <w:lang w:val="el-GR"/>
        </w:rPr>
        <w:t xml:space="preserve">ΠΛΥΝΤΗΡΙΟ ΡΟΥΧΩΝ - 7 </w:t>
      </w:r>
      <w:r w:rsidRPr="008711D6">
        <w:rPr>
          <w:szCs w:val="22"/>
          <w:lang w:val="en-US"/>
        </w:rPr>
        <w:t>kg</w:t>
      </w:r>
      <w:r w:rsidRPr="008711D6">
        <w:rPr>
          <w:szCs w:val="22"/>
          <w:lang w:val="el-GR"/>
        </w:rPr>
        <w:t xml:space="preserve"> Ή ΙΣΟΔΥΝΑΜΟ</w:t>
      </w:r>
    </w:p>
    <w:p w:rsidR="00EB5F8A" w:rsidRPr="008711D6" w:rsidRDefault="00EB5F8A" w:rsidP="00EB5F8A">
      <w:pPr>
        <w:spacing w:after="0"/>
        <w:rPr>
          <w:b/>
          <w:szCs w:val="22"/>
          <w:u w:val="single"/>
        </w:rPr>
      </w:pPr>
    </w:p>
    <w:p w:rsidR="00EB5F8A" w:rsidRPr="008711D6" w:rsidRDefault="00EB5F8A" w:rsidP="00EB5F8A">
      <w:pPr>
        <w:spacing w:after="0"/>
        <w:rPr>
          <w:b/>
          <w:sz w:val="24"/>
          <w:u w:val="single"/>
        </w:rPr>
      </w:pPr>
      <w:r w:rsidRPr="008711D6">
        <w:rPr>
          <w:b/>
          <w:sz w:val="24"/>
          <w:u w:val="single"/>
        </w:rPr>
        <w:t>ΚΑΤΗΓΟΡΙΑ 2 ΣΥΝΤΕΛΕΣΤΗΣ ΒΑΡΥΤΗΤΑΣ 10%</w:t>
      </w:r>
    </w:p>
    <w:p w:rsidR="00EB5F8A" w:rsidRPr="008711D6" w:rsidRDefault="00EB5F8A" w:rsidP="00EB5F8A">
      <w:pPr>
        <w:pStyle w:val="ListParagraph"/>
        <w:numPr>
          <w:ilvl w:val="0"/>
          <w:numId w:val="1"/>
        </w:numPr>
        <w:spacing w:after="0"/>
        <w:rPr>
          <w:szCs w:val="22"/>
          <w:lang w:val="el-GR"/>
        </w:rPr>
      </w:pPr>
      <w:r w:rsidRPr="008711D6">
        <w:rPr>
          <w:szCs w:val="22"/>
          <w:lang w:val="el-GR"/>
        </w:rPr>
        <w:t xml:space="preserve">ΚΑΦΕΤΙΕΡΑ ΦΙΛΤΡΟΥ - 900 </w:t>
      </w:r>
      <w:r w:rsidRPr="008711D6">
        <w:rPr>
          <w:szCs w:val="22"/>
        </w:rPr>
        <w:t>watt</w:t>
      </w:r>
      <w:r w:rsidRPr="008711D6">
        <w:rPr>
          <w:szCs w:val="22"/>
          <w:lang w:val="el-GR"/>
        </w:rPr>
        <w:t xml:space="preserve">  Ή ΙΣΟΔΥΝΜΟ</w:t>
      </w:r>
    </w:p>
    <w:p w:rsidR="00EB5F8A" w:rsidRPr="008711D6" w:rsidRDefault="00EB5F8A" w:rsidP="00EB5F8A">
      <w:pPr>
        <w:pStyle w:val="ListParagraph"/>
        <w:numPr>
          <w:ilvl w:val="0"/>
          <w:numId w:val="1"/>
        </w:numPr>
        <w:spacing w:after="0"/>
        <w:rPr>
          <w:szCs w:val="22"/>
          <w:lang w:val="el-GR"/>
        </w:rPr>
      </w:pPr>
      <w:r w:rsidRPr="008711D6">
        <w:rPr>
          <w:szCs w:val="22"/>
          <w:lang w:val="el-GR"/>
        </w:rPr>
        <w:t xml:space="preserve">ΒΡΑΣΤΗΡΑΣ - 1600 </w:t>
      </w:r>
      <w:r w:rsidRPr="008711D6">
        <w:rPr>
          <w:szCs w:val="22"/>
        </w:rPr>
        <w:t>watt</w:t>
      </w:r>
      <w:r w:rsidRPr="008711D6">
        <w:rPr>
          <w:szCs w:val="22"/>
          <w:lang w:val="el-GR"/>
        </w:rPr>
        <w:t xml:space="preserve">  Ή ΙΣΟΔΥΝΑΜΟ</w:t>
      </w:r>
    </w:p>
    <w:p w:rsidR="00EB5F8A" w:rsidRPr="008711D6" w:rsidRDefault="00EB5F8A" w:rsidP="00EB5F8A">
      <w:pPr>
        <w:pStyle w:val="ListParagraph"/>
        <w:numPr>
          <w:ilvl w:val="0"/>
          <w:numId w:val="1"/>
        </w:numPr>
        <w:spacing w:after="0"/>
        <w:rPr>
          <w:szCs w:val="22"/>
          <w:lang w:val="el-GR"/>
        </w:rPr>
      </w:pPr>
      <w:r w:rsidRPr="008711D6">
        <w:rPr>
          <w:szCs w:val="22"/>
          <w:lang w:val="el-GR"/>
        </w:rPr>
        <w:t xml:space="preserve">ΠΟΛΥΚΟΦΤΗΣ </w:t>
      </w:r>
      <w:r w:rsidRPr="008711D6">
        <w:rPr>
          <w:szCs w:val="22"/>
        </w:rPr>
        <w:t>MULTI</w:t>
      </w:r>
      <w:r w:rsidRPr="008711D6">
        <w:rPr>
          <w:szCs w:val="22"/>
          <w:lang w:val="el-GR"/>
        </w:rPr>
        <w:t xml:space="preserve"> - 600 </w:t>
      </w:r>
      <w:r w:rsidRPr="008711D6">
        <w:rPr>
          <w:szCs w:val="22"/>
        </w:rPr>
        <w:t>watt</w:t>
      </w:r>
      <w:r w:rsidRPr="008711D6">
        <w:rPr>
          <w:szCs w:val="22"/>
          <w:lang w:val="el-GR"/>
        </w:rPr>
        <w:t xml:space="preserve"> Ή ΙΣΟΔΥΝΑΜΟ</w:t>
      </w:r>
    </w:p>
    <w:p w:rsidR="00EB5F8A" w:rsidRPr="008711D6" w:rsidRDefault="00EB5F8A" w:rsidP="00EB5F8A">
      <w:pPr>
        <w:pStyle w:val="ListParagraph"/>
        <w:numPr>
          <w:ilvl w:val="0"/>
          <w:numId w:val="1"/>
        </w:numPr>
        <w:spacing w:after="0"/>
        <w:rPr>
          <w:szCs w:val="22"/>
          <w:lang w:val="el-GR"/>
        </w:rPr>
      </w:pPr>
      <w:r w:rsidRPr="008711D6">
        <w:rPr>
          <w:szCs w:val="22"/>
          <w:lang w:val="el-GR"/>
        </w:rPr>
        <w:t xml:space="preserve">ΜΙΞΕΡ ΧΕΙΡΟΣ - 400 </w:t>
      </w:r>
      <w:r w:rsidRPr="008711D6">
        <w:rPr>
          <w:szCs w:val="22"/>
        </w:rPr>
        <w:t>watt</w:t>
      </w:r>
      <w:r w:rsidRPr="008711D6">
        <w:rPr>
          <w:szCs w:val="22"/>
          <w:lang w:val="el-GR"/>
        </w:rPr>
        <w:t xml:space="preserve"> Ή ΙΣΟΔΥΝΑΜΟ</w:t>
      </w:r>
    </w:p>
    <w:p w:rsidR="00EB5F8A" w:rsidRPr="008711D6" w:rsidRDefault="00EB5F8A" w:rsidP="00EB5F8A">
      <w:pPr>
        <w:pStyle w:val="ListParagraph"/>
        <w:numPr>
          <w:ilvl w:val="0"/>
          <w:numId w:val="1"/>
        </w:numPr>
        <w:spacing w:after="0"/>
        <w:rPr>
          <w:szCs w:val="22"/>
          <w:lang w:val="el-GR"/>
        </w:rPr>
      </w:pPr>
      <w:r w:rsidRPr="008711D6">
        <w:rPr>
          <w:szCs w:val="22"/>
          <w:lang w:val="el-GR"/>
        </w:rPr>
        <w:t xml:space="preserve">ΤΟΣΤΙΕΡΑ - 750 </w:t>
      </w:r>
      <w:r w:rsidRPr="008711D6">
        <w:rPr>
          <w:szCs w:val="22"/>
        </w:rPr>
        <w:t>watt</w:t>
      </w:r>
      <w:r w:rsidRPr="008711D6">
        <w:rPr>
          <w:szCs w:val="22"/>
          <w:lang w:val="el-GR"/>
        </w:rPr>
        <w:t xml:space="preserve"> Ή ΙΣΟΔΥΝΑΜΟ</w:t>
      </w:r>
    </w:p>
    <w:p w:rsidR="00EB5F8A" w:rsidRPr="008711D6" w:rsidRDefault="00EB5F8A" w:rsidP="00EB5F8A">
      <w:pPr>
        <w:pStyle w:val="ListParagraph"/>
        <w:numPr>
          <w:ilvl w:val="0"/>
          <w:numId w:val="1"/>
        </w:numPr>
        <w:spacing w:after="0"/>
        <w:rPr>
          <w:szCs w:val="22"/>
          <w:lang w:val="el-GR"/>
        </w:rPr>
      </w:pPr>
      <w:r w:rsidRPr="008711D6">
        <w:rPr>
          <w:szCs w:val="22"/>
          <w:lang w:val="el-GR"/>
        </w:rPr>
        <w:t xml:space="preserve">ΦΟΥΡΝΟΣ ΜΙΚΡΟΚΥΜΑΤΩΝ - 700 </w:t>
      </w:r>
      <w:r w:rsidRPr="008711D6">
        <w:rPr>
          <w:szCs w:val="22"/>
        </w:rPr>
        <w:t>watt</w:t>
      </w:r>
      <w:r w:rsidRPr="008711D6">
        <w:rPr>
          <w:szCs w:val="22"/>
          <w:lang w:val="el-GR"/>
        </w:rPr>
        <w:t xml:space="preserve">  Ή ΙΣΟΔΥΝΑΜΟ</w:t>
      </w:r>
    </w:p>
    <w:p w:rsidR="00EB5F8A" w:rsidRPr="008711D6" w:rsidRDefault="00EB5F8A" w:rsidP="00EB5F8A">
      <w:pPr>
        <w:pStyle w:val="ListParagraph"/>
        <w:numPr>
          <w:ilvl w:val="0"/>
          <w:numId w:val="1"/>
        </w:numPr>
        <w:spacing w:after="0"/>
        <w:rPr>
          <w:szCs w:val="22"/>
          <w:lang w:val="el-GR"/>
        </w:rPr>
      </w:pPr>
      <w:r w:rsidRPr="008711D6">
        <w:rPr>
          <w:szCs w:val="22"/>
          <w:lang w:val="el-GR"/>
        </w:rPr>
        <w:t xml:space="preserve">ΣΤΙΦΤΗΣ - 25 </w:t>
      </w:r>
      <w:r w:rsidRPr="008711D6">
        <w:rPr>
          <w:szCs w:val="22"/>
        </w:rPr>
        <w:t>watt</w:t>
      </w:r>
    </w:p>
    <w:p w:rsidR="00EB5F8A" w:rsidRPr="008711D6" w:rsidRDefault="00EB5F8A" w:rsidP="00EB5F8A">
      <w:pPr>
        <w:pStyle w:val="ListParagraph"/>
        <w:numPr>
          <w:ilvl w:val="0"/>
          <w:numId w:val="1"/>
        </w:numPr>
        <w:spacing w:after="0"/>
        <w:rPr>
          <w:szCs w:val="22"/>
          <w:lang w:val="el-GR"/>
        </w:rPr>
      </w:pPr>
      <w:r w:rsidRPr="008711D6">
        <w:rPr>
          <w:szCs w:val="22"/>
          <w:lang w:val="el-GR"/>
        </w:rPr>
        <w:t xml:space="preserve">ΦΡΙΤΕΖΑ - 1800 </w:t>
      </w:r>
      <w:r w:rsidRPr="008711D6">
        <w:rPr>
          <w:szCs w:val="22"/>
        </w:rPr>
        <w:t>watt</w:t>
      </w:r>
      <w:r w:rsidRPr="008711D6">
        <w:rPr>
          <w:szCs w:val="22"/>
          <w:lang w:val="el-GR"/>
        </w:rPr>
        <w:t xml:space="preserve"> - 1,2 </w:t>
      </w:r>
      <w:proofErr w:type="spellStart"/>
      <w:r w:rsidRPr="008711D6">
        <w:rPr>
          <w:szCs w:val="22"/>
        </w:rPr>
        <w:t>lt</w:t>
      </w:r>
      <w:proofErr w:type="spellEnd"/>
    </w:p>
    <w:p w:rsidR="00EB5F8A" w:rsidRPr="008711D6" w:rsidRDefault="00EB5F8A" w:rsidP="00EB5F8A">
      <w:pPr>
        <w:pStyle w:val="ListParagraph"/>
        <w:numPr>
          <w:ilvl w:val="0"/>
          <w:numId w:val="1"/>
        </w:numPr>
        <w:spacing w:after="0"/>
        <w:rPr>
          <w:szCs w:val="22"/>
          <w:lang w:val="el-GR"/>
        </w:rPr>
      </w:pPr>
      <w:r w:rsidRPr="008711D6">
        <w:rPr>
          <w:szCs w:val="22"/>
          <w:lang w:val="el-GR"/>
        </w:rPr>
        <w:t>ΨΗΣΤΙΑΡΑ</w:t>
      </w:r>
      <w:r w:rsidRPr="008711D6">
        <w:rPr>
          <w:b/>
          <w:szCs w:val="22"/>
          <w:lang w:val="el-GR"/>
        </w:rPr>
        <w:t xml:space="preserve"> - </w:t>
      </w:r>
      <w:r w:rsidRPr="008711D6">
        <w:rPr>
          <w:szCs w:val="22"/>
          <w:lang w:val="el-GR"/>
        </w:rPr>
        <w:t xml:space="preserve">2000 </w:t>
      </w:r>
      <w:r w:rsidRPr="008711D6">
        <w:rPr>
          <w:szCs w:val="22"/>
        </w:rPr>
        <w:t>watt</w:t>
      </w:r>
      <w:r w:rsidRPr="008711D6">
        <w:rPr>
          <w:szCs w:val="22"/>
          <w:lang w:val="el-GR"/>
        </w:rPr>
        <w:t xml:space="preserve"> Ή ΙΣΟΔΥΝΑΜΟ</w:t>
      </w:r>
    </w:p>
    <w:p w:rsidR="00EB5F8A" w:rsidRPr="008711D6" w:rsidRDefault="00EB5F8A" w:rsidP="00EB5F8A">
      <w:pPr>
        <w:pStyle w:val="ListParagraph"/>
        <w:numPr>
          <w:ilvl w:val="0"/>
          <w:numId w:val="1"/>
        </w:numPr>
        <w:spacing w:after="0"/>
        <w:rPr>
          <w:szCs w:val="22"/>
          <w:lang w:val="el-GR"/>
        </w:rPr>
      </w:pPr>
      <w:r w:rsidRPr="008711D6">
        <w:rPr>
          <w:szCs w:val="22"/>
          <w:lang w:val="el-GR"/>
        </w:rPr>
        <w:t xml:space="preserve">ΑΠΟΡΡΟΦΗΤΗΡΑΣ - ΔΙΑΣΤΑΣΕΙΣ ΣΕ </w:t>
      </w:r>
      <w:r w:rsidRPr="008711D6">
        <w:rPr>
          <w:szCs w:val="22"/>
        </w:rPr>
        <w:t>cm</w:t>
      </w:r>
      <w:r w:rsidRPr="008711D6">
        <w:rPr>
          <w:szCs w:val="22"/>
          <w:lang w:val="el-GR"/>
        </w:rPr>
        <w:t xml:space="preserve"> (Υ </w:t>
      </w:r>
      <w:r w:rsidRPr="008711D6">
        <w:rPr>
          <w:szCs w:val="22"/>
        </w:rPr>
        <w:t>x</w:t>
      </w:r>
      <w:r w:rsidRPr="008711D6">
        <w:rPr>
          <w:szCs w:val="22"/>
          <w:lang w:val="el-GR"/>
        </w:rPr>
        <w:t xml:space="preserve"> Π </w:t>
      </w:r>
      <w:r w:rsidRPr="008711D6">
        <w:rPr>
          <w:szCs w:val="22"/>
        </w:rPr>
        <w:t>x</w:t>
      </w:r>
      <w:r w:rsidRPr="008711D6">
        <w:rPr>
          <w:szCs w:val="22"/>
          <w:lang w:val="el-GR"/>
        </w:rPr>
        <w:t xml:space="preserve"> Β): 13</w:t>
      </w:r>
      <w:r w:rsidRPr="008711D6">
        <w:rPr>
          <w:szCs w:val="22"/>
        </w:rPr>
        <w:t>x</w:t>
      </w:r>
      <w:r w:rsidRPr="008711D6">
        <w:rPr>
          <w:szCs w:val="22"/>
          <w:lang w:val="el-GR"/>
        </w:rPr>
        <w:t>60</w:t>
      </w:r>
      <w:r w:rsidRPr="008711D6">
        <w:rPr>
          <w:szCs w:val="22"/>
        </w:rPr>
        <w:t>x</w:t>
      </w:r>
      <w:r w:rsidRPr="008711D6">
        <w:rPr>
          <w:szCs w:val="22"/>
          <w:lang w:val="el-GR"/>
        </w:rPr>
        <w:t>48,7</w:t>
      </w:r>
    </w:p>
    <w:p w:rsidR="00EB5F8A" w:rsidRPr="008711D6" w:rsidRDefault="00EB5F8A" w:rsidP="00EB5F8A">
      <w:pPr>
        <w:pStyle w:val="ListParagraph"/>
        <w:numPr>
          <w:ilvl w:val="0"/>
          <w:numId w:val="1"/>
        </w:numPr>
        <w:spacing w:after="0"/>
        <w:rPr>
          <w:szCs w:val="22"/>
          <w:lang w:val="el-GR"/>
        </w:rPr>
      </w:pPr>
      <w:r w:rsidRPr="008711D6">
        <w:rPr>
          <w:szCs w:val="22"/>
          <w:lang w:val="el-GR"/>
        </w:rPr>
        <w:t xml:space="preserve">ΑΠΟΡΡΟΦΗΤΗΡΑΣ - ΔΙΑΣΤΑΣΕΙΣ ΣΕ </w:t>
      </w:r>
      <w:r w:rsidRPr="008711D6">
        <w:rPr>
          <w:szCs w:val="22"/>
        </w:rPr>
        <w:t>cm</w:t>
      </w:r>
      <w:r w:rsidRPr="008711D6">
        <w:rPr>
          <w:szCs w:val="22"/>
          <w:lang w:val="el-GR"/>
        </w:rPr>
        <w:t xml:space="preserve"> (Υ </w:t>
      </w:r>
      <w:r w:rsidRPr="008711D6">
        <w:rPr>
          <w:szCs w:val="22"/>
        </w:rPr>
        <w:t>x</w:t>
      </w:r>
      <w:r w:rsidRPr="008711D6">
        <w:rPr>
          <w:szCs w:val="22"/>
          <w:lang w:val="el-GR"/>
        </w:rPr>
        <w:t xml:space="preserve"> Π </w:t>
      </w:r>
      <w:r w:rsidRPr="008711D6">
        <w:rPr>
          <w:szCs w:val="22"/>
        </w:rPr>
        <w:t>x</w:t>
      </w:r>
      <w:r w:rsidRPr="008711D6">
        <w:rPr>
          <w:szCs w:val="22"/>
          <w:lang w:val="el-GR"/>
        </w:rPr>
        <w:t xml:space="preserve"> Β): 13</w:t>
      </w:r>
      <w:r w:rsidRPr="008711D6">
        <w:rPr>
          <w:szCs w:val="22"/>
        </w:rPr>
        <w:t>x</w:t>
      </w:r>
      <w:r w:rsidRPr="008711D6">
        <w:rPr>
          <w:szCs w:val="22"/>
          <w:lang w:val="el-GR"/>
        </w:rPr>
        <w:t>70</w:t>
      </w:r>
      <w:r w:rsidRPr="008711D6">
        <w:rPr>
          <w:szCs w:val="22"/>
        </w:rPr>
        <w:t>x</w:t>
      </w:r>
      <w:r w:rsidRPr="008711D6">
        <w:rPr>
          <w:szCs w:val="22"/>
          <w:lang w:val="el-GR"/>
        </w:rPr>
        <w:t>48,7</w:t>
      </w:r>
    </w:p>
    <w:p w:rsidR="00EB5F8A" w:rsidRPr="008711D6" w:rsidRDefault="00EB5F8A" w:rsidP="00EB5F8A">
      <w:pPr>
        <w:pStyle w:val="ListParagraph"/>
        <w:numPr>
          <w:ilvl w:val="0"/>
          <w:numId w:val="1"/>
        </w:numPr>
        <w:spacing w:after="0"/>
        <w:rPr>
          <w:szCs w:val="22"/>
          <w:lang w:val="el-GR"/>
        </w:rPr>
      </w:pPr>
      <w:r w:rsidRPr="008711D6">
        <w:rPr>
          <w:szCs w:val="22"/>
          <w:lang w:val="el-GR"/>
        </w:rPr>
        <w:t xml:space="preserve">ΣΥΣΚΕΥΗ ΦΡΑΠΕ - 15 </w:t>
      </w:r>
      <w:r w:rsidRPr="008711D6">
        <w:rPr>
          <w:szCs w:val="22"/>
        </w:rPr>
        <w:t>watt</w:t>
      </w:r>
      <w:r w:rsidRPr="008711D6">
        <w:rPr>
          <w:szCs w:val="22"/>
          <w:lang w:val="el-GR"/>
        </w:rPr>
        <w:t xml:space="preserve"> Ή ΙΣΟΔΥΝΑΜΟ</w:t>
      </w:r>
    </w:p>
    <w:p w:rsidR="00EB5F8A" w:rsidRPr="008711D6" w:rsidRDefault="00EB5F8A" w:rsidP="00EB5F8A">
      <w:pPr>
        <w:pStyle w:val="ListParagraph"/>
        <w:numPr>
          <w:ilvl w:val="0"/>
          <w:numId w:val="1"/>
        </w:numPr>
        <w:spacing w:after="0"/>
        <w:rPr>
          <w:szCs w:val="22"/>
          <w:lang w:val="el-GR"/>
        </w:rPr>
      </w:pPr>
      <w:r w:rsidRPr="008711D6">
        <w:rPr>
          <w:szCs w:val="22"/>
          <w:lang w:val="el-GR"/>
        </w:rPr>
        <w:t>ΤΗΛΕΟΡΑΣΗ  - 24 ίντσες</w:t>
      </w:r>
    </w:p>
    <w:p w:rsidR="00EB5F8A" w:rsidRPr="008711D6" w:rsidRDefault="00EB5F8A" w:rsidP="00EB5F8A">
      <w:pPr>
        <w:pStyle w:val="ListParagraph"/>
        <w:numPr>
          <w:ilvl w:val="0"/>
          <w:numId w:val="1"/>
        </w:numPr>
        <w:spacing w:after="0"/>
        <w:rPr>
          <w:szCs w:val="22"/>
          <w:lang w:val="el-GR"/>
        </w:rPr>
      </w:pPr>
      <w:r w:rsidRPr="008711D6">
        <w:rPr>
          <w:szCs w:val="22"/>
          <w:lang w:val="el-GR"/>
        </w:rPr>
        <w:t>ΤΗΛΕΟΡΑΣΗ - 32 ίντσες</w:t>
      </w:r>
    </w:p>
    <w:p w:rsidR="00EB5F8A" w:rsidRPr="008711D6" w:rsidRDefault="00EB5F8A" w:rsidP="00EB5F8A">
      <w:pPr>
        <w:pStyle w:val="ListParagraph"/>
        <w:numPr>
          <w:ilvl w:val="0"/>
          <w:numId w:val="1"/>
        </w:numPr>
        <w:spacing w:after="0"/>
        <w:rPr>
          <w:szCs w:val="22"/>
          <w:lang w:val="el-GR"/>
        </w:rPr>
      </w:pPr>
      <w:r w:rsidRPr="008711D6">
        <w:rPr>
          <w:szCs w:val="22"/>
          <w:lang w:val="el-GR"/>
        </w:rPr>
        <w:t>ΤΗΛΕΟΡΑΣΗ - 40 ίντσες</w:t>
      </w:r>
    </w:p>
    <w:p w:rsidR="00EB5F8A" w:rsidRPr="008711D6" w:rsidRDefault="00EB5F8A" w:rsidP="00EB5F8A">
      <w:pPr>
        <w:pStyle w:val="ListParagraph"/>
        <w:numPr>
          <w:ilvl w:val="0"/>
          <w:numId w:val="1"/>
        </w:numPr>
        <w:spacing w:after="0"/>
        <w:rPr>
          <w:szCs w:val="22"/>
          <w:lang w:val="el-GR"/>
        </w:rPr>
      </w:pPr>
      <w:r w:rsidRPr="008711D6">
        <w:rPr>
          <w:szCs w:val="22"/>
        </w:rPr>
        <w:t>MICRO</w:t>
      </w:r>
      <w:r w:rsidRPr="008711D6">
        <w:rPr>
          <w:szCs w:val="22"/>
          <w:lang w:val="el-GR"/>
        </w:rPr>
        <w:t xml:space="preserve"> </w:t>
      </w:r>
      <w:r w:rsidRPr="008711D6">
        <w:rPr>
          <w:szCs w:val="22"/>
        </w:rPr>
        <w:t>Hi</w:t>
      </w:r>
      <w:r w:rsidRPr="008711D6">
        <w:rPr>
          <w:szCs w:val="22"/>
          <w:lang w:val="el-GR"/>
        </w:rPr>
        <w:t>-</w:t>
      </w:r>
      <w:proofErr w:type="spellStart"/>
      <w:r w:rsidRPr="008711D6">
        <w:rPr>
          <w:szCs w:val="22"/>
        </w:rPr>
        <w:t>Fi</w:t>
      </w:r>
      <w:proofErr w:type="spellEnd"/>
      <w:r w:rsidRPr="008711D6">
        <w:rPr>
          <w:szCs w:val="22"/>
          <w:lang w:val="el-GR"/>
        </w:rPr>
        <w:t xml:space="preserve"> - 10 </w:t>
      </w:r>
      <w:r w:rsidRPr="008711D6">
        <w:rPr>
          <w:szCs w:val="22"/>
        </w:rPr>
        <w:t>watt</w:t>
      </w:r>
      <w:r w:rsidRPr="008711D6">
        <w:rPr>
          <w:szCs w:val="22"/>
          <w:lang w:val="el-GR"/>
        </w:rPr>
        <w:t xml:space="preserve"> Ή ΙΣΟΔΥΝΑΜΟ</w:t>
      </w:r>
    </w:p>
    <w:p w:rsidR="00EB5F8A" w:rsidRPr="008711D6" w:rsidRDefault="00EB5F8A" w:rsidP="00EB5F8A">
      <w:pPr>
        <w:pStyle w:val="ListParagraph"/>
        <w:numPr>
          <w:ilvl w:val="0"/>
          <w:numId w:val="1"/>
        </w:numPr>
        <w:spacing w:after="0"/>
        <w:rPr>
          <w:szCs w:val="22"/>
          <w:lang w:val="el-GR"/>
        </w:rPr>
      </w:pPr>
      <w:r w:rsidRPr="008711D6">
        <w:rPr>
          <w:szCs w:val="22"/>
          <w:lang w:val="el-GR"/>
        </w:rPr>
        <w:t>ΨΗΦΙΑΚΗ ΕΣΩΤΕΡΙΚΗ ΚΕΡΑΙΑ - ΧΩΡΙΣ ΕΝΙΣΧΥΣΗ</w:t>
      </w:r>
    </w:p>
    <w:p w:rsidR="00EB5F8A" w:rsidRPr="008711D6" w:rsidRDefault="00EB5F8A" w:rsidP="00EB5F8A">
      <w:pPr>
        <w:pStyle w:val="ListParagraph"/>
        <w:numPr>
          <w:ilvl w:val="0"/>
          <w:numId w:val="1"/>
        </w:numPr>
        <w:spacing w:after="0"/>
        <w:rPr>
          <w:szCs w:val="22"/>
          <w:lang w:val="el-GR"/>
        </w:rPr>
      </w:pPr>
      <w:r w:rsidRPr="008711D6">
        <w:rPr>
          <w:szCs w:val="22"/>
          <w:lang w:val="el-GR"/>
        </w:rPr>
        <w:t>ΣΤΑΘΕΡΟ-ΑΣΥΡΜΑΤΟ ΤΗΛΕΦΩΝΟ</w:t>
      </w:r>
    </w:p>
    <w:p w:rsidR="00EB5F8A" w:rsidRPr="008711D6" w:rsidRDefault="00EB5F8A" w:rsidP="00EB5F8A">
      <w:pPr>
        <w:pStyle w:val="ListParagraph"/>
        <w:numPr>
          <w:ilvl w:val="0"/>
          <w:numId w:val="1"/>
        </w:numPr>
        <w:spacing w:after="0"/>
        <w:rPr>
          <w:szCs w:val="22"/>
        </w:rPr>
      </w:pPr>
      <w:r w:rsidRPr="008711D6">
        <w:rPr>
          <w:szCs w:val="22"/>
        </w:rPr>
        <w:t xml:space="preserve">ΑΦΥΓΡΑΝΤΗΡΑΣ - 14 </w:t>
      </w:r>
      <w:proofErr w:type="spellStart"/>
      <w:r w:rsidRPr="008711D6">
        <w:rPr>
          <w:szCs w:val="22"/>
        </w:rPr>
        <w:t>lt</w:t>
      </w:r>
      <w:proofErr w:type="spellEnd"/>
      <w:r w:rsidRPr="008711D6">
        <w:rPr>
          <w:szCs w:val="22"/>
        </w:rPr>
        <w:t>/24h Ή ΙΣΟΔΥΝΑΜΟ</w:t>
      </w:r>
    </w:p>
    <w:p w:rsidR="00EB5F8A" w:rsidRPr="008711D6" w:rsidRDefault="00EB5F8A" w:rsidP="00EB5F8A">
      <w:pPr>
        <w:pStyle w:val="ListParagraph"/>
        <w:numPr>
          <w:ilvl w:val="0"/>
          <w:numId w:val="1"/>
        </w:numPr>
        <w:spacing w:after="0"/>
        <w:rPr>
          <w:szCs w:val="22"/>
        </w:rPr>
      </w:pPr>
      <w:r w:rsidRPr="008711D6">
        <w:rPr>
          <w:szCs w:val="22"/>
        </w:rPr>
        <w:t xml:space="preserve">AIR CONDITION - 9000 </w:t>
      </w:r>
      <w:proofErr w:type="spellStart"/>
      <w:r w:rsidRPr="008711D6">
        <w:rPr>
          <w:szCs w:val="22"/>
        </w:rPr>
        <w:t>btu</w:t>
      </w:r>
      <w:proofErr w:type="spellEnd"/>
    </w:p>
    <w:p w:rsidR="00EB5F8A" w:rsidRPr="008711D6" w:rsidRDefault="00EB5F8A" w:rsidP="00EB5F8A">
      <w:pPr>
        <w:pStyle w:val="ListParagraph"/>
        <w:numPr>
          <w:ilvl w:val="0"/>
          <w:numId w:val="1"/>
        </w:numPr>
        <w:spacing w:after="0"/>
        <w:rPr>
          <w:szCs w:val="22"/>
          <w:lang w:val="el-GR"/>
        </w:rPr>
      </w:pPr>
      <w:r w:rsidRPr="008711D6">
        <w:rPr>
          <w:szCs w:val="22"/>
          <w:lang w:val="el-GR"/>
        </w:rPr>
        <w:t xml:space="preserve">ΑΕΡΟΘΕΡΜΟ - 2000 </w:t>
      </w:r>
      <w:r w:rsidRPr="008711D6">
        <w:rPr>
          <w:szCs w:val="22"/>
        </w:rPr>
        <w:t>watt</w:t>
      </w:r>
      <w:r w:rsidRPr="008711D6">
        <w:rPr>
          <w:szCs w:val="22"/>
          <w:lang w:val="el-GR"/>
        </w:rPr>
        <w:t xml:space="preserve"> Ή ΙΣΟΔΥΝΑΜΟ</w:t>
      </w:r>
    </w:p>
    <w:p w:rsidR="00EB5F8A" w:rsidRPr="008711D6" w:rsidRDefault="00EB5F8A" w:rsidP="00EB5F8A">
      <w:pPr>
        <w:pStyle w:val="ListParagraph"/>
        <w:numPr>
          <w:ilvl w:val="0"/>
          <w:numId w:val="1"/>
        </w:numPr>
        <w:spacing w:after="0"/>
        <w:rPr>
          <w:szCs w:val="22"/>
          <w:lang w:val="el-GR"/>
        </w:rPr>
      </w:pPr>
      <w:r w:rsidRPr="008711D6">
        <w:rPr>
          <w:szCs w:val="22"/>
          <w:lang w:val="el-GR"/>
        </w:rPr>
        <w:t xml:space="preserve">ΗΛΕΚΤΡΙΚΟ ΚΑΛΟΡΙΦΕΡ - 2500 </w:t>
      </w:r>
      <w:r w:rsidRPr="008711D6">
        <w:rPr>
          <w:szCs w:val="22"/>
        </w:rPr>
        <w:t>watt</w:t>
      </w:r>
      <w:r w:rsidRPr="008711D6">
        <w:rPr>
          <w:szCs w:val="22"/>
          <w:lang w:val="el-GR"/>
        </w:rPr>
        <w:t xml:space="preserve"> Ή ΙΣΟΔΥΝΑΜΟ - ΈΩΣ 5 ΦΕΤΕΣ  Ή ΙΣΟΔΥΝΑΜΟ</w:t>
      </w:r>
    </w:p>
    <w:p w:rsidR="00EB5F8A" w:rsidRPr="008711D6" w:rsidRDefault="00EB5F8A" w:rsidP="00EB5F8A">
      <w:pPr>
        <w:pStyle w:val="ListParagraph"/>
        <w:numPr>
          <w:ilvl w:val="0"/>
          <w:numId w:val="1"/>
        </w:numPr>
        <w:spacing w:after="0"/>
        <w:rPr>
          <w:szCs w:val="22"/>
          <w:lang w:val="el-GR"/>
        </w:rPr>
      </w:pPr>
      <w:r w:rsidRPr="008711D6">
        <w:rPr>
          <w:szCs w:val="22"/>
          <w:lang w:val="el-GR"/>
        </w:rPr>
        <w:t xml:space="preserve">ΗΛΕΚΤΡΙΚΟ ΚΑΛΟΡΙΦΕΡ - 2500 </w:t>
      </w:r>
      <w:r w:rsidRPr="008711D6">
        <w:rPr>
          <w:szCs w:val="22"/>
        </w:rPr>
        <w:t>watt</w:t>
      </w:r>
      <w:r w:rsidRPr="008711D6">
        <w:rPr>
          <w:szCs w:val="22"/>
          <w:lang w:val="el-GR"/>
        </w:rPr>
        <w:t xml:space="preserve"> Ή ΙΣΟΔΥΝΑΜΟ -  ΈΩΣ 10 ΦΕΤΕΣ  Ή ΙΣΟΔΥΝΑΜΟ</w:t>
      </w:r>
    </w:p>
    <w:p w:rsidR="00EB5F8A" w:rsidRPr="008711D6" w:rsidRDefault="00EB5F8A" w:rsidP="00EB5F8A">
      <w:pPr>
        <w:pStyle w:val="ListParagraph"/>
        <w:numPr>
          <w:ilvl w:val="0"/>
          <w:numId w:val="1"/>
        </w:numPr>
        <w:spacing w:after="0"/>
        <w:rPr>
          <w:szCs w:val="22"/>
          <w:lang w:val="el-GR"/>
        </w:rPr>
      </w:pPr>
      <w:r w:rsidRPr="008711D6">
        <w:rPr>
          <w:szCs w:val="22"/>
          <w:lang w:val="el-GR"/>
        </w:rPr>
        <w:t xml:space="preserve">ΗΛΕΚΤΡΙΚΟ ΚΑΛΟΡΙΦΕΡ - 2500 </w:t>
      </w:r>
      <w:r w:rsidRPr="008711D6">
        <w:rPr>
          <w:szCs w:val="22"/>
        </w:rPr>
        <w:t>watt</w:t>
      </w:r>
      <w:r w:rsidRPr="008711D6">
        <w:rPr>
          <w:szCs w:val="22"/>
          <w:lang w:val="el-GR"/>
        </w:rPr>
        <w:t xml:space="preserve"> Ή ΙΣΟΔΥΝΑΜΟ - ΈΩΣ 15 ΦΕΤΕΣ  Ή ΙΣΟΔΥΝΑΜΟ</w:t>
      </w:r>
    </w:p>
    <w:p w:rsidR="00EB5F8A" w:rsidRPr="008711D6" w:rsidRDefault="00EB5F8A" w:rsidP="00EB5F8A">
      <w:pPr>
        <w:pStyle w:val="ListParagraph"/>
        <w:numPr>
          <w:ilvl w:val="0"/>
          <w:numId w:val="1"/>
        </w:numPr>
        <w:spacing w:after="0"/>
        <w:rPr>
          <w:szCs w:val="22"/>
          <w:lang w:val="el-GR"/>
        </w:rPr>
      </w:pPr>
      <w:r w:rsidRPr="008711D6">
        <w:rPr>
          <w:szCs w:val="22"/>
          <w:lang w:val="el-GR"/>
        </w:rPr>
        <w:t xml:space="preserve">ΑΝΕΜΥΣΤΗΡΑΣ ΔΑΠΕΔΟΥ - 50 </w:t>
      </w:r>
      <w:r w:rsidRPr="008711D6">
        <w:rPr>
          <w:szCs w:val="22"/>
        </w:rPr>
        <w:t>watt</w:t>
      </w:r>
      <w:r w:rsidRPr="008711D6">
        <w:rPr>
          <w:szCs w:val="22"/>
          <w:lang w:val="el-GR"/>
        </w:rPr>
        <w:t xml:space="preserve"> Ή ΙΣΟΔΥΝΑΜΟ</w:t>
      </w:r>
    </w:p>
    <w:p w:rsidR="00EB5F8A" w:rsidRPr="008711D6" w:rsidRDefault="00EB5F8A" w:rsidP="00EB5F8A">
      <w:pPr>
        <w:pStyle w:val="ListParagraph"/>
        <w:numPr>
          <w:ilvl w:val="0"/>
          <w:numId w:val="1"/>
        </w:numPr>
        <w:spacing w:after="0"/>
        <w:rPr>
          <w:szCs w:val="22"/>
          <w:lang w:val="el-GR"/>
        </w:rPr>
      </w:pPr>
      <w:r w:rsidRPr="008711D6">
        <w:rPr>
          <w:szCs w:val="22"/>
          <w:lang w:val="el-GR"/>
        </w:rPr>
        <w:t xml:space="preserve">ΗΛΕΚΤΡΙΚΗ ΣΚΟΥΠΑ -  700 </w:t>
      </w:r>
      <w:r w:rsidRPr="008711D6">
        <w:rPr>
          <w:szCs w:val="22"/>
        </w:rPr>
        <w:t>watt</w:t>
      </w:r>
      <w:r w:rsidRPr="008711D6">
        <w:rPr>
          <w:szCs w:val="22"/>
          <w:lang w:val="el-GR"/>
        </w:rPr>
        <w:t xml:space="preserve">  Ή ΙΣΟΔΥΝΑΜΟ</w:t>
      </w:r>
    </w:p>
    <w:p w:rsidR="00EB5F8A" w:rsidRPr="008711D6" w:rsidRDefault="00EB5F8A" w:rsidP="00EB5F8A">
      <w:pPr>
        <w:pStyle w:val="ListParagraph"/>
        <w:numPr>
          <w:ilvl w:val="0"/>
          <w:numId w:val="1"/>
        </w:numPr>
        <w:spacing w:after="0"/>
        <w:rPr>
          <w:szCs w:val="22"/>
          <w:lang w:val="el-GR"/>
        </w:rPr>
      </w:pPr>
      <w:r w:rsidRPr="008711D6">
        <w:rPr>
          <w:szCs w:val="22"/>
          <w:lang w:val="el-GR"/>
        </w:rPr>
        <w:t xml:space="preserve">ΣΚΟΥΠΑΚΙ - 3 </w:t>
      </w:r>
      <w:r w:rsidRPr="008711D6">
        <w:rPr>
          <w:szCs w:val="22"/>
        </w:rPr>
        <w:t>volt</w:t>
      </w:r>
      <w:r w:rsidRPr="008711D6">
        <w:rPr>
          <w:szCs w:val="22"/>
          <w:lang w:val="el-GR"/>
        </w:rPr>
        <w:tab/>
      </w:r>
    </w:p>
    <w:p w:rsidR="00EB5F8A" w:rsidRPr="008711D6" w:rsidRDefault="00EB5F8A" w:rsidP="00EB5F8A">
      <w:pPr>
        <w:pStyle w:val="ListParagraph"/>
        <w:numPr>
          <w:ilvl w:val="0"/>
          <w:numId w:val="1"/>
        </w:numPr>
        <w:spacing w:after="0"/>
        <w:rPr>
          <w:szCs w:val="22"/>
          <w:lang w:val="el-GR"/>
        </w:rPr>
      </w:pPr>
      <w:r w:rsidRPr="008711D6">
        <w:rPr>
          <w:szCs w:val="22"/>
          <w:lang w:val="el-GR"/>
        </w:rPr>
        <w:t xml:space="preserve">ΣΙΔΕΡΟ ΑΤΜΟΥ - 2200 </w:t>
      </w:r>
      <w:r w:rsidRPr="008711D6">
        <w:rPr>
          <w:szCs w:val="22"/>
        </w:rPr>
        <w:t>watt</w:t>
      </w:r>
      <w:r w:rsidRPr="008711D6">
        <w:rPr>
          <w:szCs w:val="22"/>
          <w:lang w:val="el-GR"/>
        </w:rPr>
        <w:t xml:space="preserve">  Ή ΙΣΟΔΥΝΑΜΟ</w:t>
      </w:r>
    </w:p>
    <w:p w:rsidR="00EB5F8A" w:rsidRPr="008711D6" w:rsidRDefault="00EB5F8A" w:rsidP="00EB5F8A">
      <w:pPr>
        <w:pStyle w:val="ListParagraph"/>
        <w:numPr>
          <w:ilvl w:val="0"/>
          <w:numId w:val="1"/>
        </w:numPr>
        <w:spacing w:after="0"/>
        <w:rPr>
          <w:szCs w:val="22"/>
          <w:lang w:val="el-GR"/>
        </w:rPr>
      </w:pPr>
      <w:r w:rsidRPr="008711D6">
        <w:rPr>
          <w:szCs w:val="22"/>
          <w:lang w:val="el-GR"/>
        </w:rPr>
        <w:t xml:space="preserve">ΣΙΔΕΡΩΣΤΡΑ - ΔΙΑΣΤΑΣΕΙΣ ΣΕ  </w:t>
      </w:r>
      <w:r w:rsidRPr="008711D6">
        <w:rPr>
          <w:szCs w:val="22"/>
        </w:rPr>
        <w:t>mm</w:t>
      </w:r>
      <w:r w:rsidRPr="008711D6">
        <w:rPr>
          <w:szCs w:val="22"/>
          <w:lang w:val="el-GR"/>
        </w:rPr>
        <w:t xml:space="preserve"> (Υ </w:t>
      </w:r>
      <w:r w:rsidRPr="008711D6">
        <w:rPr>
          <w:szCs w:val="22"/>
        </w:rPr>
        <w:t>x</w:t>
      </w:r>
      <w:r w:rsidRPr="008711D6">
        <w:rPr>
          <w:szCs w:val="22"/>
          <w:lang w:val="el-GR"/>
        </w:rPr>
        <w:t xml:space="preserve"> Π </w:t>
      </w:r>
      <w:r w:rsidRPr="008711D6">
        <w:rPr>
          <w:szCs w:val="22"/>
        </w:rPr>
        <w:t>x</w:t>
      </w:r>
      <w:r w:rsidRPr="008711D6">
        <w:rPr>
          <w:szCs w:val="22"/>
          <w:lang w:val="el-GR"/>
        </w:rPr>
        <w:t xml:space="preserve"> Β): 88 χ116 Ή ΙΣΟΔΥΝΑΜΗ</w:t>
      </w:r>
    </w:p>
    <w:p w:rsidR="00EB5F8A" w:rsidRPr="008711D6" w:rsidRDefault="00EB5F8A" w:rsidP="00EB5F8A">
      <w:pPr>
        <w:pStyle w:val="ListParagraph"/>
        <w:numPr>
          <w:ilvl w:val="0"/>
          <w:numId w:val="1"/>
        </w:numPr>
        <w:spacing w:after="0"/>
        <w:rPr>
          <w:szCs w:val="22"/>
          <w:lang w:val="el-GR"/>
        </w:rPr>
      </w:pPr>
      <w:r w:rsidRPr="008711D6">
        <w:rPr>
          <w:szCs w:val="22"/>
          <w:lang w:val="el-GR"/>
        </w:rPr>
        <w:t xml:space="preserve">ΗΛΕΚΤΡΙΚΗ ΚΟΥΒΕΡΤΑ ΜΟΝΗ - 50 </w:t>
      </w:r>
      <w:r w:rsidRPr="008711D6">
        <w:rPr>
          <w:szCs w:val="22"/>
        </w:rPr>
        <w:t>watt</w:t>
      </w:r>
      <w:r w:rsidRPr="008711D6">
        <w:rPr>
          <w:szCs w:val="22"/>
          <w:lang w:val="el-GR"/>
        </w:rPr>
        <w:t xml:space="preserve"> Ή ΙΣΟΔΥΝΑΜΟ</w:t>
      </w:r>
    </w:p>
    <w:p w:rsidR="00EB5F8A" w:rsidRPr="008711D6" w:rsidRDefault="00EB5F8A" w:rsidP="00EB5F8A">
      <w:pPr>
        <w:pStyle w:val="ListParagraph"/>
        <w:numPr>
          <w:ilvl w:val="0"/>
          <w:numId w:val="1"/>
        </w:numPr>
        <w:spacing w:after="0"/>
        <w:rPr>
          <w:szCs w:val="22"/>
          <w:lang w:val="el-GR"/>
        </w:rPr>
      </w:pPr>
      <w:r w:rsidRPr="008711D6">
        <w:rPr>
          <w:szCs w:val="22"/>
          <w:lang w:val="el-GR"/>
        </w:rPr>
        <w:t xml:space="preserve">ΗΛΕΚΤΡΙΚΗ ΚΟΥΒΕΡΤΑ ΜΟΝΗ - 2 </w:t>
      </w:r>
      <w:r w:rsidRPr="008711D6">
        <w:rPr>
          <w:szCs w:val="22"/>
        </w:rPr>
        <w:t>x</w:t>
      </w:r>
      <w:r w:rsidRPr="008711D6">
        <w:rPr>
          <w:szCs w:val="22"/>
          <w:lang w:val="el-GR"/>
        </w:rPr>
        <w:t xml:space="preserve"> 60 </w:t>
      </w:r>
      <w:r w:rsidRPr="008711D6">
        <w:rPr>
          <w:szCs w:val="22"/>
        </w:rPr>
        <w:t>watt</w:t>
      </w:r>
      <w:r w:rsidRPr="008711D6">
        <w:rPr>
          <w:szCs w:val="22"/>
          <w:lang w:val="el-GR"/>
        </w:rPr>
        <w:t xml:space="preserve">  Ή ΙΣΟΔΥΝΑΜΟ</w:t>
      </w:r>
    </w:p>
    <w:p w:rsidR="00EB5F8A" w:rsidRPr="008711D6" w:rsidRDefault="00EB5F8A" w:rsidP="00EB5F8A">
      <w:pPr>
        <w:pStyle w:val="ListParagraph"/>
        <w:numPr>
          <w:ilvl w:val="0"/>
          <w:numId w:val="1"/>
        </w:numPr>
        <w:spacing w:after="0"/>
        <w:rPr>
          <w:szCs w:val="22"/>
          <w:lang w:val="el-GR"/>
        </w:rPr>
      </w:pPr>
      <w:r w:rsidRPr="008711D6">
        <w:rPr>
          <w:szCs w:val="22"/>
          <w:lang w:val="el-GR"/>
        </w:rPr>
        <w:t xml:space="preserve">ΣΕΣΟΥΑΡ ΜΑΛΛΙΩΝ - 2100 </w:t>
      </w:r>
      <w:r w:rsidRPr="008711D6">
        <w:rPr>
          <w:szCs w:val="22"/>
        </w:rPr>
        <w:t>watt</w:t>
      </w:r>
      <w:r w:rsidRPr="008711D6">
        <w:rPr>
          <w:szCs w:val="22"/>
          <w:lang w:val="el-GR"/>
        </w:rPr>
        <w:t xml:space="preserve">  Ή ΙΣΟΔΥΝΑΜΟ</w:t>
      </w:r>
    </w:p>
    <w:p w:rsidR="00EB5F8A" w:rsidRPr="008711D6" w:rsidRDefault="00EB5F8A" w:rsidP="00EB5F8A">
      <w:pPr>
        <w:pStyle w:val="ListParagraph"/>
        <w:numPr>
          <w:ilvl w:val="0"/>
          <w:numId w:val="1"/>
        </w:numPr>
        <w:spacing w:after="0"/>
        <w:rPr>
          <w:szCs w:val="22"/>
          <w:lang w:val="el-GR"/>
        </w:rPr>
      </w:pPr>
      <w:r w:rsidRPr="008711D6">
        <w:rPr>
          <w:szCs w:val="22"/>
          <w:lang w:val="el-GR"/>
        </w:rPr>
        <w:lastRenderedPageBreak/>
        <w:t xml:space="preserve">ΚΙΝΗΤΟ ΤΗΛΕΦΩΝΟ - ΟΘΟΝΗ 1,8'' , </w:t>
      </w:r>
      <w:r w:rsidRPr="008711D6">
        <w:rPr>
          <w:szCs w:val="22"/>
        </w:rPr>
        <w:t>Dual</w:t>
      </w:r>
      <w:r w:rsidRPr="008711D6">
        <w:rPr>
          <w:szCs w:val="22"/>
          <w:lang w:val="el-GR"/>
        </w:rPr>
        <w:t xml:space="preserve"> </w:t>
      </w:r>
      <w:proofErr w:type="spellStart"/>
      <w:r w:rsidRPr="008711D6">
        <w:rPr>
          <w:szCs w:val="22"/>
        </w:rPr>
        <w:t>Sim</w:t>
      </w:r>
      <w:proofErr w:type="spellEnd"/>
      <w:r w:rsidRPr="008711D6">
        <w:rPr>
          <w:szCs w:val="22"/>
          <w:lang w:val="el-GR"/>
        </w:rPr>
        <w:t xml:space="preserve"> Ή ΙΣΟΔΥΝΑΜΟ</w:t>
      </w:r>
    </w:p>
    <w:p w:rsidR="00EB5F8A" w:rsidRPr="008711D6" w:rsidRDefault="00EB5F8A" w:rsidP="00EB5F8A">
      <w:pPr>
        <w:pStyle w:val="ListParagraph"/>
        <w:numPr>
          <w:ilvl w:val="0"/>
          <w:numId w:val="1"/>
        </w:numPr>
        <w:spacing w:after="0"/>
        <w:rPr>
          <w:szCs w:val="22"/>
          <w:lang w:val="el-GR"/>
        </w:rPr>
      </w:pPr>
      <w:r w:rsidRPr="008711D6">
        <w:rPr>
          <w:szCs w:val="22"/>
          <w:lang w:val="el-GR"/>
        </w:rPr>
        <w:t>ΠΟΛΥΜΠΡΙΖΟ - 3 ΘΕΣΕΩΝ</w:t>
      </w:r>
    </w:p>
    <w:p w:rsidR="00EB5F8A" w:rsidRPr="008711D6" w:rsidRDefault="00EB5F8A" w:rsidP="00EB5F8A">
      <w:pPr>
        <w:pStyle w:val="ListParagraph"/>
        <w:numPr>
          <w:ilvl w:val="0"/>
          <w:numId w:val="1"/>
        </w:numPr>
        <w:spacing w:after="0"/>
        <w:rPr>
          <w:szCs w:val="22"/>
          <w:lang w:val="el-GR"/>
        </w:rPr>
      </w:pPr>
      <w:r w:rsidRPr="008711D6">
        <w:rPr>
          <w:szCs w:val="22"/>
          <w:lang w:val="el-GR"/>
        </w:rPr>
        <w:t>ΠΟΛΥΜΠΡΙΖΟ - 4 ΘΕΣΕΩΝ</w:t>
      </w:r>
    </w:p>
    <w:p w:rsidR="00EB5F8A" w:rsidRPr="008711D6" w:rsidRDefault="00EB5F8A" w:rsidP="00EB5F8A">
      <w:pPr>
        <w:pStyle w:val="ListParagraph"/>
        <w:numPr>
          <w:ilvl w:val="0"/>
          <w:numId w:val="1"/>
        </w:numPr>
        <w:spacing w:after="0"/>
        <w:rPr>
          <w:szCs w:val="22"/>
          <w:lang w:val="el-GR"/>
        </w:rPr>
      </w:pPr>
      <w:r w:rsidRPr="008711D6">
        <w:rPr>
          <w:szCs w:val="22"/>
          <w:lang w:val="el-GR"/>
        </w:rPr>
        <w:t>ΠΟΛΥΜΠΡΙΖΟ - 5 ΘΕΣΕΩΝ</w:t>
      </w:r>
    </w:p>
    <w:p w:rsidR="00EB5F8A" w:rsidRPr="004B1A4E" w:rsidRDefault="00EB5F8A" w:rsidP="00EB5F8A">
      <w:pPr>
        <w:autoSpaceDE w:val="0"/>
        <w:spacing w:before="57" w:after="57"/>
        <w:rPr>
          <w:rFonts w:asciiTheme="minorHAnsi" w:eastAsia="SimSun" w:hAnsiTheme="minorHAnsi"/>
          <w:i/>
          <w:iCs/>
          <w:color w:val="5B9BD5"/>
          <w:szCs w:val="22"/>
        </w:rPr>
      </w:pPr>
    </w:p>
    <w:p w:rsidR="00EB5F8A" w:rsidRPr="00F03AA6" w:rsidRDefault="00EB5F8A" w:rsidP="00EB5F8A">
      <w:pPr>
        <w:autoSpaceDE w:val="0"/>
        <w:spacing w:before="57" w:after="57"/>
        <w:rPr>
          <w:rFonts w:eastAsia="SimSun"/>
          <w:b/>
          <w:iCs/>
          <w:szCs w:val="22"/>
          <w:u w:val="single"/>
        </w:rPr>
      </w:pPr>
      <w:r w:rsidRPr="00F03AA6">
        <w:rPr>
          <w:rFonts w:eastAsia="SimSun"/>
          <w:b/>
          <w:szCs w:val="22"/>
          <w:u w:val="single"/>
        </w:rPr>
        <w:t xml:space="preserve">Διάρκεια σύμβασης-Χρόνοι παράδοσης </w:t>
      </w:r>
    </w:p>
    <w:p w:rsidR="00EB5F8A" w:rsidRPr="0044422D" w:rsidRDefault="00EB5F8A" w:rsidP="00EB5F8A">
      <w:pPr>
        <w:pStyle w:val="p1"/>
        <w:jc w:val="both"/>
        <w:rPr>
          <w:rFonts w:cs="Calibri"/>
          <w:sz w:val="22"/>
          <w:szCs w:val="24"/>
          <w:lang w:val="el-GR" w:eastAsia="zh-CN"/>
        </w:rPr>
      </w:pPr>
      <w:r w:rsidRPr="0044422D">
        <w:rPr>
          <w:rFonts w:cs="Calibri"/>
          <w:sz w:val="22"/>
          <w:szCs w:val="24"/>
          <w:lang w:val="el-GR" w:eastAsia="zh-CN"/>
        </w:rPr>
        <w:t xml:space="preserve">Η συμβατική διάρκεια </w:t>
      </w:r>
      <w:r>
        <w:rPr>
          <w:rFonts w:cs="Calibri"/>
          <w:sz w:val="22"/>
          <w:szCs w:val="24"/>
          <w:lang w:val="el-GR" w:eastAsia="zh-CN"/>
        </w:rPr>
        <w:t>ορίζεται  έως δεκαοκτώ</w:t>
      </w:r>
      <w:r w:rsidRPr="0044422D">
        <w:rPr>
          <w:rFonts w:cs="Calibri"/>
          <w:sz w:val="22"/>
          <w:szCs w:val="24"/>
          <w:lang w:val="el-GR" w:eastAsia="zh-CN"/>
        </w:rPr>
        <w:t xml:space="preserve"> (1</w:t>
      </w:r>
      <w:r>
        <w:rPr>
          <w:rFonts w:cs="Calibri"/>
          <w:sz w:val="22"/>
          <w:szCs w:val="24"/>
          <w:lang w:val="el-GR" w:eastAsia="zh-CN"/>
        </w:rPr>
        <w:t>8</w:t>
      </w:r>
      <w:r w:rsidRPr="0044422D">
        <w:rPr>
          <w:rFonts w:cs="Calibri"/>
          <w:sz w:val="22"/>
          <w:szCs w:val="24"/>
          <w:lang w:val="el-GR" w:eastAsia="zh-CN"/>
        </w:rPr>
        <w:t>) μήνες από την υπογραφή της Σύμβασης.</w:t>
      </w:r>
    </w:p>
    <w:p w:rsidR="00EB5F8A" w:rsidRDefault="00EB5F8A" w:rsidP="00EB5F8A">
      <w:pPr>
        <w:pStyle w:val="Standard"/>
        <w:widowControl/>
        <w:spacing w:after="120"/>
        <w:jc w:val="both"/>
        <w:textAlignment w:val="auto"/>
      </w:pPr>
      <w:r>
        <w:rPr>
          <w:rFonts w:ascii="Calibri" w:hAnsi="Calibri" w:cs="Calibri"/>
          <w:sz w:val="22"/>
          <w:lang w:eastAsia="el-GR" w:bidi="ar-SA"/>
        </w:rPr>
        <w:t>Ο ανάδοχος υποχρεούται να παραδώσει  την προμ</w:t>
      </w:r>
      <w:r w:rsidRPr="00F03AA6">
        <w:rPr>
          <w:rFonts w:ascii="Calibri" w:hAnsi="Calibri" w:cs="Calibri"/>
          <w:sz w:val="22"/>
          <w:lang w:eastAsia="el-GR" w:bidi="ar-SA"/>
        </w:rPr>
        <w:t xml:space="preserve">ήθεια </w:t>
      </w:r>
      <w:r>
        <w:rPr>
          <w:rFonts w:ascii="Calibri" w:hAnsi="Calibri" w:cs="Calibri"/>
          <w:sz w:val="22"/>
          <w:lang w:eastAsia="el-GR" w:bidi="ar-SA"/>
        </w:rPr>
        <w:t xml:space="preserve">στις οικίες των ωφελουμένων που θα του υποδείξει η </w:t>
      </w:r>
      <w:r w:rsidRPr="00F03AA6">
        <w:rPr>
          <w:rFonts w:ascii="Calibri" w:hAnsi="Calibri" w:cs="Calibri"/>
          <w:iCs/>
          <w:spacing w:val="5"/>
          <w:sz w:val="22"/>
          <w:lang w:bidi="ar-SA"/>
        </w:rPr>
        <w:t>Αναθέτουσα</w:t>
      </w:r>
      <w:r>
        <w:rPr>
          <w:rFonts w:ascii="Calibri" w:hAnsi="Calibri" w:cs="Calibri"/>
          <w:iCs/>
          <w:spacing w:val="5"/>
          <w:sz w:val="22"/>
          <w:lang w:bidi="ar-SA"/>
        </w:rPr>
        <w:t xml:space="preserve"> Αρχή</w:t>
      </w:r>
      <w:r w:rsidRPr="00F03AA6">
        <w:rPr>
          <w:rFonts w:ascii="Calibri" w:hAnsi="Calibri" w:cs="Calibri"/>
          <w:iCs/>
          <w:spacing w:val="5"/>
          <w:sz w:val="22"/>
          <w:lang w:bidi="ar-SA"/>
        </w:rPr>
        <w:t>. Κάθε φορά που θα χρειάζεται η Αναθέτουσα Αρχή κάποια προμήθεια θα αποστέλλει εγγράφως ή με e-mail σχετική Παραγγελία στον Ανάδοχο. Ο Ανάδοχος προχωρά στην εκτέλεσή της το αργότερο σε δέκα (10) ημερολογιακές ημέρες από την ημερομηνία αποστολής της παραγγελίας.</w:t>
      </w:r>
      <w:r w:rsidRPr="00F03AA6">
        <w:t xml:space="preserve"> </w:t>
      </w:r>
    </w:p>
    <w:p w:rsidR="00EB5F8A" w:rsidRDefault="00EB5F8A" w:rsidP="00EB5F8A">
      <w:pPr>
        <w:pStyle w:val="Standard"/>
        <w:widowControl/>
        <w:spacing w:after="120"/>
        <w:jc w:val="both"/>
        <w:textAlignment w:val="auto"/>
      </w:pPr>
      <w:r>
        <w:rPr>
          <w:rFonts w:ascii="Calibri" w:hAnsi="Calibri" w:cs="Calibri"/>
          <w:sz w:val="22"/>
          <w:lang w:eastAsia="el-GR" w:bidi="ar-SA"/>
        </w:rPr>
        <w:t>Ο ανάδοχος υποχρεούται να ειδοποιεί την Αναθέτουσα Αρχή και την επιτροπή παραλαβής, για την ημερομηνία που προτίθεται να παραδώσει την προμήθεια, τουλάχιστον πέντε (5) εργάσιμες ημέρες νωρίτερα.</w:t>
      </w:r>
    </w:p>
    <w:p w:rsidR="00EB5F8A" w:rsidRPr="000C4284" w:rsidRDefault="00EB5F8A" w:rsidP="00EB5F8A">
      <w:pPr>
        <w:autoSpaceDE w:val="0"/>
        <w:spacing w:before="57" w:after="57"/>
      </w:pPr>
      <w:r>
        <w:rPr>
          <w:rFonts w:eastAsia="SimSun"/>
          <w:szCs w:val="22"/>
        </w:rPr>
        <w:t>Τόπος υλοποίησης/παράδοσης</w:t>
      </w:r>
      <w:r w:rsidRPr="004B1A4E">
        <w:rPr>
          <w:rFonts w:eastAsia="SimSun"/>
          <w:szCs w:val="22"/>
        </w:rPr>
        <w:t xml:space="preserve">:  </w:t>
      </w:r>
      <w:r>
        <w:rPr>
          <w:rFonts w:eastAsia="SimSun"/>
          <w:szCs w:val="22"/>
        </w:rPr>
        <w:t>οικία του εκάστοτε ωφελούμενου</w:t>
      </w:r>
    </w:p>
    <w:p w:rsidR="00EB5F8A" w:rsidRDefault="00EB5F8A" w:rsidP="00EB5F8A">
      <w:pPr>
        <w:autoSpaceDE w:val="0"/>
        <w:spacing w:before="57" w:after="57"/>
        <w:rPr>
          <w:rFonts w:eastAsia="SimSun"/>
          <w:i/>
          <w:iCs/>
          <w:color w:val="5B9BD5"/>
          <w:szCs w:val="22"/>
        </w:rPr>
      </w:pPr>
      <w:r>
        <w:rPr>
          <w:rFonts w:eastAsia="SimSun"/>
          <w:szCs w:val="22"/>
        </w:rPr>
        <w:t xml:space="preserve">Παράδοση προμήθειας-Διαδικασία Παραλαβής/Παρακολούθησης </w:t>
      </w:r>
    </w:p>
    <w:p w:rsidR="00EB5F8A" w:rsidRDefault="00EB5F8A" w:rsidP="00EB5F8A">
      <w:r>
        <w:t xml:space="preserve">H παραλαβή των τμηματικών προμηθειών γίνεται από επιτροπή παραλαβής που συγκροτείται σύμφωνα με την παρ. 11 </w:t>
      </w:r>
      <w:proofErr w:type="spellStart"/>
      <w:r>
        <w:t>εδ</w:t>
      </w:r>
      <w:proofErr w:type="spellEnd"/>
      <w:r>
        <w:t>. β του άρθρου 221 του Ν.4412/16</w:t>
      </w:r>
      <w:r>
        <w:rPr>
          <w:rStyle w:val="WW-FootnoteReference15"/>
        </w:rPr>
        <w:footnoteReference w:id="1"/>
      </w:r>
      <w:r>
        <w:t xml:space="preserve"> . </w:t>
      </w:r>
    </w:p>
    <w:p w:rsidR="00EB5F8A" w:rsidRPr="000C4284" w:rsidRDefault="00EB5F8A" w:rsidP="00EB5F8A">
      <w:r>
        <w:t>Η επιτροπή παραλαβής, μετά τους προβλεπόμενους ελέγχους συντάσσει πρωτόκολλο παραλαβής σύμφωνα με την παρ.3 του άρθρου 208 του ν. 4412/16.</w:t>
      </w:r>
    </w:p>
    <w:p w:rsidR="00EB5F8A" w:rsidRPr="000C4284" w:rsidRDefault="00EB5F8A" w:rsidP="00EB5F8A">
      <w:r>
        <w:t>Τα πρωτόκολλα που συντάσσονται από την αρμόδια επιτροπή κοινοποιούνται υποχρεωτικά και στους αναδόχους.</w:t>
      </w:r>
    </w:p>
    <w:p w:rsidR="00EB5F8A" w:rsidRPr="00A90752" w:rsidRDefault="00EB5F8A" w:rsidP="00EB5F8A">
      <w:r>
        <w:t xml:space="preserve">Η παραλαβή των τμηματικών προμηθειών και η έκδοση των σχετικών πρωτοκόλλων παραλαβής πραγματοποιείται μέσα στους κατωτέρω καθοριζόμενους χρόνους: </w:t>
      </w:r>
    </w:p>
    <w:p w:rsidR="00EB5F8A" w:rsidRPr="00A81B0A" w:rsidRDefault="00EB5F8A" w:rsidP="00EB5F8A">
      <w:r w:rsidRPr="00A81B0A">
        <w:t xml:space="preserve">Το πρωτόκολλο οριστικής παραλαβής εγκρίνεται από το αρμόδιο αποφαινόμενο όργανο με απόφασή του, η οποία κοινοποιείται υποχρεωτικά και στον ανάδοχο. Αν παρέλθει χρονικό διάστημα μεγαλύτερο των </w:t>
      </w:r>
      <w:r>
        <w:t>τριάντα (</w:t>
      </w:r>
      <w:r w:rsidRPr="00A81B0A">
        <w:t>30</w:t>
      </w:r>
      <w:r>
        <w:t>)</w:t>
      </w:r>
      <w:r w:rsidRPr="00A81B0A">
        <w:t xml:space="preserve"> ημερών από την ημερομηνία </w:t>
      </w:r>
      <w:r>
        <w:t xml:space="preserve">παράδοσης της προμήθειας </w:t>
      </w:r>
      <w:r w:rsidRPr="00A81B0A">
        <w:t>και δεν ληφθεί σχετική απόφαση γι</w:t>
      </w:r>
      <w:r>
        <w:t>α την έγκριση ή την απόρριψή της</w:t>
      </w:r>
      <w:r w:rsidRPr="00A81B0A">
        <w:t>, θεωρείται ότι η παραλαβή έχει συντελεσθεί αυτοδίκαια.</w:t>
      </w:r>
    </w:p>
    <w:p w:rsidR="00EB5F8A" w:rsidRPr="004F51A3" w:rsidRDefault="00EB5F8A" w:rsidP="00EB5F8A">
      <w:pPr>
        <w:rPr>
          <w:iCs/>
          <w:color w:val="5B9BD5"/>
          <w:spacing w:val="5"/>
          <w:kern w:val="1"/>
        </w:rPr>
      </w:pPr>
      <w: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του αρμόδιου οργάνου.</w:t>
      </w:r>
    </w:p>
    <w:p w:rsidR="00EB5F8A" w:rsidRPr="00A90752" w:rsidRDefault="00EB5F8A" w:rsidP="00EB5F8A">
      <w:pPr>
        <w:autoSpaceDE w:val="0"/>
        <w:spacing w:before="57" w:after="57"/>
      </w:pPr>
    </w:p>
    <w:p w:rsidR="00EB5F8A" w:rsidRDefault="00EB5F8A" w:rsidP="00EB5F8A">
      <w:pPr>
        <w:pStyle w:val="normalwithoutspacing"/>
        <w:spacing w:before="57" w:after="57"/>
      </w:pPr>
      <w:r>
        <w:rPr>
          <w:rFonts w:ascii="Arial" w:hAnsi="Arial" w:cs="Arial"/>
          <w:b/>
          <w:color w:val="002060"/>
          <w:szCs w:val="22"/>
        </w:rPr>
        <w:t>ΜΕΡΟΣ Β- ΟΙΚΟΝΟΜΙΚΟ ΑΝΤΙΚΕΙΜΕΝΟ ΤΗΣ ΣΥΜΒΑΣΗΣ</w:t>
      </w:r>
    </w:p>
    <w:p w:rsidR="00EB5F8A" w:rsidRPr="00F03AA6" w:rsidRDefault="00EB5F8A" w:rsidP="00EB5F8A">
      <w:pPr>
        <w:autoSpaceDE w:val="0"/>
        <w:spacing w:before="57" w:after="57"/>
        <w:rPr>
          <w:rFonts w:eastAsia="SimSun"/>
          <w:b/>
          <w:i/>
          <w:iCs/>
          <w:color w:val="5B9BD5"/>
          <w:szCs w:val="22"/>
          <w:u w:val="single"/>
        </w:rPr>
      </w:pPr>
      <w:r w:rsidRPr="00F03AA6">
        <w:rPr>
          <w:rFonts w:eastAsia="SimSun"/>
          <w:b/>
          <w:szCs w:val="22"/>
          <w:u w:val="single"/>
        </w:rPr>
        <w:t xml:space="preserve">Χρηματοδότηση </w:t>
      </w:r>
    </w:p>
    <w:p w:rsidR="00EB5F8A" w:rsidRPr="00EB5F8A" w:rsidRDefault="00EB5F8A" w:rsidP="00EB5F8A">
      <w:pPr>
        <w:pStyle w:val="normalwithoutspacing"/>
        <w:rPr>
          <w:rFonts w:eastAsia="SimSun"/>
          <w:szCs w:val="22"/>
        </w:rPr>
      </w:pPr>
      <w:r w:rsidRPr="009A6A44">
        <w:rPr>
          <w:rFonts w:eastAsia="SimSun"/>
          <w:szCs w:val="22"/>
        </w:rPr>
        <w:lastRenderedPageBreak/>
        <w:t xml:space="preserve">H δαπάνη για το έργο χρηματοδοτείται από πόρους </w:t>
      </w:r>
      <w:r>
        <w:rPr>
          <w:rFonts w:eastAsia="SimSun"/>
          <w:szCs w:val="22"/>
        </w:rPr>
        <w:t xml:space="preserve">του </w:t>
      </w:r>
      <w:r w:rsidRPr="00373E20">
        <w:rPr>
          <w:rFonts w:asciiTheme="minorHAnsi" w:eastAsia="Arial Unicode MS" w:hAnsiTheme="minorHAnsi"/>
          <w:sz w:val="21"/>
          <w:szCs w:val="21"/>
        </w:rPr>
        <w:t>Ε.Φ. 33-220, ΚΑΕ 2559, έτους 2017</w:t>
      </w:r>
      <w:r>
        <w:rPr>
          <w:rFonts w:asciiTheme="minorHAnsi" w:eastAsia="Arial Unicode MS" w:hAnsiTheme="minorHAnsi"/>
          <w:sz w:val="21"/>
          <w:szCs w:val="21"/>
        </w:rPr>
        <w:t xml:space="preserve"> μέσω του Εθνικού</w:t>
      </w:r>
      <w:r w:rsidRPr="00373E20">
        <w:rPr>
          <w:rFonts w:asciiTheme="minorHAnsi" w:eastAsia="Arial Unicode MS" w:hAnsiTheme="minorHAnsi"/>
          <w:sz w:val="21"/>
          <w:szCs w:val="21"/>
        </w:rPr>
        <w:t xml:space="preserve"> Ινστιτούτο</w:t>
      </w:r>
      <w:r>
        <w:rPr>
          <w:rFonts w:asciiTheme="minorHAnsi" w:eastAsia="Arial Unicode MS" w:hAnsiTheme="minorHAnsi"/>
          <w:sz w:val="21"/>
          <w:szCs w:val="21"/>
        </w:rPr>
        <w:t>υ</w:t>
      </w:r>
      <w:r w:rsidRPr="00373E20">
        <w:rPr>
          <w:rFonts w:asciiTheme="minorHAnsi" w:eastAsia="Arial Unicode MS" w:hAnsiTheme="minorHAnsi"/>
          <w:sz w:val="21"/>
          <w:szCs w:val="21"/>
        </w:rPr>
        <w:t xml:space="preserve"> Εργασίας και Ανθρώπινου Δυναμικού</w:t>
      </w:r>
      <w:r>
        <w:rPr>
          <w:rFonts w:asciiTheme="minorHAnsi" w:eastAsia="Arial Unicode MS" w:hAnsiTheme="minorHAnsi"/>
          <w:sz w:val="21"/>
          <w:szCs w:val="21"/>
        </w:rPr>
        <w:t>.</w:t>
      </w:r>
    </w:p>
    <w:p w:rsidR="00EB5F8A" w:rsidRPr="009A6A44" w:rsidRDefault="00EB5F8A" w:rsidP="00EB5F8A">
      <w:pPr>
        <w:pStyle w:val="normalwithoutspacing"/>
      </w:pPr>
      <w:r w:rsidRPr="009A6A44">
        <w:rPr>
          <w:rFonts w:eastAsia="SimSun"/>
          <w:szCs w:val="22"/>
        </w:rPr>
        <w:t xml:space="preserve">Εκτιμώμενη αξία σύμβασης σε ευρώ, χωρίς ΦΠΑ:  </w:t>
      </w:r>
      <w:r w:rsidRPr="009A6A44">
        <w:t>Η εκτιμώμενη μέγιστη αξία της σύμβασης ανέρχεται στο ποσό των 25.000,00 € (ευρώ) μη συμπεριλαμβανομένου ΦΠΑ 24 %.</w:t>
      </w:r>
    </w:p>
    <w:p w:rsidR="00EB5F8A" w:rsidRPr="009A6A44" w:rsidRDefault="00EB5F8A" w:rsidP="00EB5F8A">
      <w:pPr>
        <w:rPr>
          <w:rFonts w:eastAsia="Arial Unicode MS"/>
        </w:rPr>
      </w:pPr>
      <w:r w:rsidRPr="009A6A44">
        <w:rPr>
          <w:rFonts w:eastAsia="Arial Unicode MS"/>
        </w:rPr>
        <w:t>Σημειώνεται ότι δεν είναι υποχρεωτική για την Αναθέτουσα Αρχή η εξάντληση του ανώτατου προϋπολογισμού της σύμβασης, καθώς το ποσό που θα διαθέσει τελικά συναρτάται με τις  ανάγκες της, όπως αυτές θα διαμορφωθούν στην πορεία και θα αποτυπώνονται στις επιμέρους παραγγελίες καθ’ όλη τη χρονική διάρκεια του έργου.</w:t>
      </w:r>
    </w:p>
    <w:p w:rsidR="00EB5F8A" w:rsidRDefault="00EB5F8A" w:rsidP="00EB5F8A">
      <w:r w:rsidRPr="009A6A44">
        <w:rPr>
          <w:rFonts w:eastAsia="SimSun"/>
          <w:szCs w:val="22"/>
        </w:rPr>
        <w:t>Φ.Π.Α.-Κρατήσεις-δικαιώματα τρίτων-επιβαρύνσεις</w:t>
      </w:r>
      <w:r w:rsidRPr="00036F73">
        <w:t xml:space="preserve"> </w:t>
      </w:r>
    </w:p>
    <w:p w:rsidR="00EB5F8A" w:rsidRPr="000C4284" w:rsidRDefault="00EB5F8A" w:rsidP="00EB5F8A">
      <w:proofErr w:type="spellStart"/>
      <w:r>
        <w:t>Toν</w:t>
      </w:r>
      <w:proofErr w:type="spellEnd"/>
      <w:r>
        <w:t xml:space="preserve"> Ανάδοχο βαρύνουν οι υπέρ τρίτων κρατήσεις, ως και κάθε άλλη επιβάρυνση, σύμφωνα με την κείμενη νομοθεσία, μη συμπεριλαμβανομένου Φ.Π.Α., για την παράδοση της προμήθειας στον τόπο και με τον τρόπο που προβλέπεται στα έγγραφα της σύμβασης. Ιδίως βαρύνεται με τις ακόλουθες κρατήσεις: </w:t>
      </w:r>
    </w:p>
    <w:p w:rsidR="00EB5F8A" w:rsidRPr="000C4284" w:rsidRDefault="00EB5F8A" w:rsidP="00EB5F8A">
      <w:r>
        <w:t>α) Κράτηση 0,06%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rsidR="00EB5F8A" w:rsidRDefault="00EB5F8A" w:rsidP="00EB5F8A">
      <w:r>
        <w:t>β)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r>
        <w:rPr>
          <w:rStyle w:val="WW-FootnoteReference12"/>
        </w:rPr>
        <w:footnoteReference w:id="2"/>
      </w:r>
    </w:p>
    <w:p w:rsidR="00EB5F8A" w:rsidRPr="000C4284" w:rsidRDefault="00EB5F8A" w:rsidP="00EB5F8A">
      <w:r w:rsidRPr="00C536B7">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rsidR="00EB5F8A" w:rsidRDefault="00EB5F8A" w:rsidP="00EB5F8A">
      <w:r>
        <w:t>δ)</w:t>
      </w:r>
      <w:r w:rsidRPr="00036F73">
        <w:t xml:space="preserve"> </w:t>
      </w:r>
      <w:r>
        <w:t>Οι υπέρ τρίτων κρατήσεις υπόκεινται στο εκάστοτε ισχύον αναλογικό τέλος χαρτοσήμου  3 % και στην επ’ αυτού εισφορά υπέρ ΟΓΑ  0,6 %.</w:t>
      </w:r>
    </w:p>
    <w:p w:rsidR="0097217A" w:rsidRDefault="0097217A" w:rsidP="0097217A">
      <w:pPr>
        <w:rPr>
          <w:rFonts w:ascii="Arial" w:eastAsia="SimSun" w:hAnsi="Arial" w:cs="Arial"/>
          <w:sz w:val="24"/>
          <w:szCs w:val="22"/>
        </w:rPr>
      </w:pPr>
    </w:p>
    <w:p w:rsidR="00DA5A56" w:rsidRDefault="00DA5A56"/>
    <w:sectPr w:rsidR="00DA5A56" w:rsidSect="00671BB7">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17A" w:rsidRDefault="0097217A" w:rsidP="0097217A">
      <w:pPr>
        <w:spacing w:after="0" w:line="240" w:lineRule="auto"/>
      </w:pPr>
      <w:r>
        <w:separator/>
      </w:r>
    </w:p>
  </w:endnote>
  <w:endnote w:type="continuationSeparator" w:id="0">
    <w:p w:rsidR="0097217A" w:rsidRDefault="0097217A" w:rsidP="009721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libri Light">
    <w:altName w:val="Arial"/>
    <w:charset w:val="A1"/>
    <w:family w:val="swiss"/>
    <w:pitch w:val="variable"/>
    <w:sig w:usb0="00000000"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61002A87" w:usb1="80000000" w:usb2="00000008" w:usb3="00000000" w:csb0="000101FF" w:csb1="00000000"/>
  </w:font>
  <w:font w:name="SimSun">
    <w:altName w:val="Arial Unicode MS"/>
    <w:panose1 w:val="02010600030101010101"/>
    <w:charset w:val="86"/>
    <w:family w:val="auto"/>
    <w:notTrueType/>
    <w:pitch w:val="variable"/>
    <w:sig w:usb0="00000000"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17A" w:rsidRDefault="0097217A" w:rsidP="0097217A">
      <w:pPr>
        <w:spacing w:after="0" w:line="240" w:lineRule="auto"/>
      </w:pPr>
      <w:r>
        <w:separator/>
      </w:r>
    </w:p>
  </w:footnote>
  <w:footnote w:type="continuationSeparator" w:id="0">
    <w:p w:rsidR="0097217A" w:rsidRDefault="0097217A" w:rsidP="0097217A">
      <w:pPr>
        <w:spacing w:after="0" w:line="240" w:lineRule="auto"/>
      </w:pPr>
      <w:r>
        <w:continuationSeparator/>
      </w:r>
    </w:p>
  </w:footnote>
  <w:footnote w:id="1">
    <w:p w:rsidR="00EB5F8A" w:rsidRPr="00105314" w:rsidRDefault="00EB5F8A" w:rsidP="00EB5F8A">
      <w:pPr>
        <w:pStyle w:val="FootnoteText"/>
        <w:rPr>
          <w:lang w:val="el-GR"/>
        </w:rPr>
      </w:pPr>
      <w:r>
        <w:rPr>
          <w:rStyle w:val="a"/>
        </w:rPr>
        <w:footnoteRef/>
      </w:r>
      <w:r>
        <w:rPr>
          <w:lang w:val="el-GR"/>
        </w:rPr>
        <w:tab/>
        <w:t xml:space="preserve">Άρθρο 221 παρ. 11 β) του ν. 4412/2016: “Για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αποφαινομένου οργάνου.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αποφαινομένου οργάνου μπορεί να συγκροτείται δευτεροβάθμια επιτροπή παρακολούθησης και παραλαβής με τις παραπάνω αρμοδιότητες” </w:t>
      </w:r>
    </w:p>
  </w:footnote>
  <w:footnote w:id="2">
    <w:p w:rsidR="00EB5F8A" w:rsidRPr="00105314" w:rsidRDefault="00EB5F8A" w:rsidP="00EB5F8A">
      <w:pPr>
        <w:pStyle w:val="FootnoteText"/>
        <w:rPr>
          <w:lang w:val="el-GR"/>
        </w:rPr>
      </w:pPr>
      <w:r>
        <w:rPr>
          <w:rStyle w:val="a"/>
        </w:rPr>
        <w:footnoteRef/>
      </w:r>
      <w:r>
        <w:rPr>
          <w:lang w:val="el-GR"/>
        </w:rPr>
        <w:tab/>
      </w:r>
      <w:r>
        <w:rPr>
          <w:lang w:val="el-GR"/>
        </w:rPr>
        <w:t>Ο χρόνος, τρόπος και η διαδικασία κράτησης των ως άνω χρηματικών ποσών, καθώς και κάθε άλλο αναγκαίο θέμα για την εφαρμογή της ως άνω κράτησης  εξαρτάται από την έκδοση της κοινής απόφασης του Υπουργού Οικονομίας, Ανάπτυξης και Τουρισμού και Οικονομικών της παρ. 6 του άρθρου 36 του ν. 4412/2016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43B44"/>
    <w:multiLevelType w:val="hybridMultilevel"/>
    <w:tmpl w:val="6A7ED9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revisionView w:markup="0"/>
  <w:defaultTabStop w:val="720"/>
  <w:characterSpacingControl w:val="doNotCompress"/>
  <w:footnotePr>
    <w:footnote w:id="-1"/>
    <w:footnote w:id="0"/>
  </w:footnotePr>
  <w:endnotePr>
    <w:endnote w:id="-1"/>
    <w:endnote w:id="0"/>
  </w:endnotePr>
  <w:compat/>
  <w:rsids>
    <w:rsidRoot w:val="00CC45FA"/>
    <w:rsid w:val="000A2C6F"/>
    <w:rsid w:val="00434388"/>
    <w:rsid w:val="00440C5C"/>
    <w:rsid w:val="00661D5C"/>
    <w:rsid w:val="00671BB7"/>
    <w:rsid w:val="007644B3"/>
    <w:rsid w:val="007753F0"/>
    <w:rsid w:val="007B069E"/>
    <w:rsid w:val="0097217A"/>
    <w:rsid w:val="00AD6A58"/>
    <w:rsid w:val="00BA3104"/>
    <w:rsid w:val="00CB19EE"/>
    <w:rsid w:val="00CC45FA"/>
    <w:rsid w:val="00CD643F"/>
    <w:rsid w:val="00DA5A56"/>
    <w:rsid w:val="00E7541A"/>
    <w:rsid w:val="00E83441"/>
    <w:rsid w:val="00EB5F8A"/>
    <w:rsid w:val="00F115E4"/>
    <w:rsid w:val="00FC3A9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5FA"/>
    <w:pPr>
      <w:spacing w:after="200" w:line="276" w:lineRule="auto"/>
      <w:jc w:val="both"/>
    </w:pPr>
    <w:rPr>
      <w:rFonts w:ascii="Calibri" w:eastAsia="Times New Roman" w:hAnsi="Calibri" w:cs="Times New Roman"/>
      <w:sz w:val="20"/>
      <w:szCs w:val="20"/>
      <w:lang w:val="el-GR" w:eastAsia="el-GR"/>
    </w:rPr>
  </w:style>
  <w:style w:type="paragraph" w:styleId="Heading1">
    <w:name w:val="heading 1"/>
    <w:basedOn w:val="Normal"/>
    <w:next w:val="Normal"/>
    <w:link w:val="Heading1Char"/>
    <w:qFormat/>
    <w:rsid w:val="00CC45FA"/>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97217A"/>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45FA"/>
    <w:rPr>
      <w:rFonts w:ascii="Calibri" w:eastAsia="Times New Roman" w:hAnsi="Calibri" w:cs="Times New Roman"/>
      <w:smallCaps/>
      <w:spacing w:val="5"/>
      <w:sz w:val="32"/>
      <w:szCs w:val="32"/>
      <w:lang w:val="el-GR" w:eastAsia="el-GR"/>
    </w:rPr>
  </w:style>
  <w:style w:type="paragraph" w:customStyle="1" w:styleId="Default">
    <w:name w:val="Default"/>
    <w:rsid w:val="00CC45FA"/>
    <w:pPr>
      <w:autoSpaceDE w:val="0"/>
      <w:autoSpaceDN w:val="0"/>
      <w:adjustRightInd w:val="0"/>
    </w:pPr>
    <w:rPr>
      <w:rFonts w:ascii="Century Gothic" w:eastAsia="Times New Roman" w:hAnsi="Century Gothic" w:cs="Century Gothic"/>
      <w:color w:val="000000"/>
      <w:lang w:val="el-GR" w:eastAsia="el-GR"/>
    </w:rPr>
  </w:style>
  <w:style w:type="character" w:styleId="CommentReference">
    <w:name w:val="annotation reference"/>
    <w:basedOn w:val="DefaultParagraphFont"/>
    <w:uiPriority w:val="99"/>
    <w:semiHidden/>
    <w:unhideWhenUsed/>
    <w:rsid w:val="00440C5C"/>
    <w:rPr>
      <w:sz w:val="16"/>
      <w:szCs w:val="16"/>
    </w:rPr>
  </w:style>
  <w:style w:type="paragraph" w:styleId="CommentText">
    <w:name w:val="annotation text"/>
    <w:basedOn w:val="Normal"/>
    <w:link w:val="CommentTextChar"/>
    <w:uiPriority w:val="99"/>
    <w:semiHidden/>
    <w:unhideWhenUsed/>
    <w:rsid w:val="00440C5C"/>
    <w:pPr>
      <w:spacing w:line="240" w:lineRule="auto"/>
    </w:pPr>
  </w:style>
  <w:style w:type="character" w:customStyle="1" w:styleId="CommentTextChar">
    <w:name w:val="Comment Text Char"/>
    <w:basedOn w:val="DefaultParagraphFont"/>
    <w:link w:val="CommentText"/>
    <w:uiPriority w:val="99"/>
    <w:semiHidden/>
    <w:rsid w:val="00440C5C"/>
    <w:rPr>
      <w:rFonts w:ascii="Calibri" w:eastAsia="Times New Roman" w:hAnsi="Calibri" w:cs="Times New Roman"/>
      <w:sz w:val="20"/>
      <w:szCs w:val="20"/>
      <w:lang w:val="el-GR" w:eastAsia="el-GR"/>
    </w:rPr>
  </w:style>
  <w:style w:type="paragraph" w:styleId="CommentSubject">
    <w:name w:val="annotation subject"/>
    <w:basedOn w:val="CommentText"/>
    <w:next w:val="CommentText"/>
    <w:link w:val="CommentSubjectChar"/>
    <w:uiPriority w:val="99"/>
    <w:semiHidden/>
    <w:unhideWhenUsed/>
    <w:rsid w:val="00440C5C"/>
    <w:rPr>
      <w:b/>
      <w:bCs/>
    </w:rPr>
  </w:style>
  <w:style w:type="character" w:customStyle="1" w:styleId="CommentSubjectChar">
    <w:name w:val="Comment Subject Char"/>
    <w:basedOn w:val="CommentTextChar"/>
    <w:link w:val="CommentSubject"/>
    <w:uiPriority w:val="99"/>
    <w:semiHidden/>
    <w:rsid w:val="00440C5C"/>
    <w:rPr>
      <w:b/>
      <w:bCs/>
    </w:rPr>
  </w:style>
  <w:style w:type="paragraph" w:styleId="BalloonText">
    <w:name w:val="Balloon Text"/>
    <w:basedOn w:val="Normal"/>
    <w:link w:val="BalloonTextChar"/>
    <w:uiPriority w:val="99"/>
    <w:semiHidden/>
    <w:unhideWhenUsed/>
    <w:rsid w:val="00440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C5C"/>
    <w:rPr>
      <w:rFonts w:ascii="Tahoma" w:eastAsia="Times New Roman" w:hAnsi="Tahoma" w:cs="Tahoma"/>
      <w:sz w:val="16"/>
      <w:szCs w:val="16"/>
      <w:lang w:val="el-GR" w:eastAsia="el-GR"/>
    </w:rPr>
  </w:style>
  <w:style w:type="paragraph" w:customStyle="1" w:styleId="Normal1">
    <w:name w:val="Normal1"/>
    <w:rsid w:val="007753F0"/>
    <w:pPr>
      <w:pBdr>
        <w:top w:val="nil"/>
        <w:left w:val="nil"/>
        <w:bottom w:val="nil"/>
        <w:right w:val="nil"/>
        <w:between w:val="nil"/>
      </w:pBdr>
      <w:spacing w:after="200" w:line="276" w:lineRule="auto"/>
      <w:jc w:val="both"/>
    </w:pPr>
    <w:rPr>
      <w:rFonts w:ascii="Calibri" w:eastAsia="Calibri" w:hAnsi="Calibri" w:cs="Calibri"/>
      <w:color w:val="000000"/>
      <w:sz w:val="20"/>
      <w:szCs w:val="20"/>
      <w:lang w:val="el-GR"/>
    </w:rPr>
  </w:style>
  <w:style w:type="character" w:customStyle="1" w:styleId="Heading2Char">
    <w:name w:val="Heading 2 Char"/>
    <w:basedOn w:val="DefaultParagraphFont"/>
    <w:link w:val="Heading2"/>
    <w:uiPriority w:val="9"/>
    <w:semiHidden/>
    <w:rsid w:val="0097217A"/>
    <w:rPr>
      <w:rFonts w:asciiTheme="majorHAnsi" w:eastAsiaTheme="majorEastAsia" w:hAnsiTheme="majorHAnsi" w:cstheme="majorBidi"/>
      <w:b/>
      <w:bCs/>
      <w:color w:val="4472C4" w:themeColor="accent1"/>
      <w:sz w:val="26"/>
      <w:szCs w:val="26"/>
      <w:lang w:val="el-GR" w:eastAsia="el-GR"/>
    </w:rPr>
  </w:style>
  <w:style w:type="character" w:customStyle="1" w:styleId="a">
    <w:name w:val="Χαρακτήρες υποσημείωσης"/>
    <w:rsid w:val="0097217A"/>
    <w:rPr>
      <w:rFonts w:cs="Times New Roman"/>
      <w:vertAlign w:val="superscript"/>
    </w:rPr>
  </w:style>
  <w:style w:type="character" w:customStyle="1" w:styleId="WW-FootnoteReference12">
    <w:name w:val="WW-Footnote Reference12"/>
    <w:rsid w:val="0097217A"/>
    <w:rPr>
      <w:vertAlign w:val="superscript"/>
    </w:rPr>
  </w:style>
  <w:style w:type="character" w:customStyle="1" w:styleId="WW-FootnoteReference15">
    <w:name w:val="WW-Footnote Reference15"/>
    <w:rsid w:val="0097217A"/>
    <w:rPr>
      <w:vertAlign w:val="superscript"/>
    </w:rPr>
  </w:style>
  <w:style w:type="paragraph" w:styleId="FootnoteText">
    <w:name w:val="footnote text"/>
    <w:basedOn w:val="Normal"/>
    <w:link w:val="FootnoteTextChar1"/>
    <w:uiPriority w:val="99"/>
    <w:rsid w:val="0097217A"/>
    <w:pPr>
      <w:suppressAutoHyphens/>
      <w:spacing w:after="0" w:line="240" w:lineRule="auto"/>
      <w:ind w:left="425" w:hanging="425"/>
    </w:pPr>
    <w:rPr>
      <w:rFonts w:cs="Calibri"/>
      <w:sz w:val="18"/>
      <w:lang w:val="en-IE" w:eastAsia="zh-CN"/>
    </w:rPr>
  </w:style>
  <w:style w:type="character" w:customStyle="1" w:styleId="FootnoteTextChar">
    <w:name w:val="Footnote Text Char"/>
    <w:basedOn w:val="DefaultParagraphFont"/>
    <w:link w:val="FootnoteText"/>
    <w:uiPriority w:val="99"/>
    <w:semiHidden/>
    <w:rsid w:val="0097217A"/>
    <w:rPr>
      <w:rFonts w:ascii="Calibri" w:eastAsia="Times New Roman" w:hAnsi="Calibri" w:cs="Times New Roman"/>
      <w:sz w:val="20"/>
      <w:szCs w:val="20"/>
      <w:lang w:val="el-GR" w:eastAsia="el-GR"/>
    </w:rPr>
  </w:style>
  <w:style w:type="paragraph" w:customStyle="1" w:styleId="normalwithoutspacing">
    <w:name w:val="normal_without_spacing"/>
    <w:basedOn w:val="Normal"/>
    <w:rsid w:val="0097217A"/>
    <w:pPr>
      <w:suppressAutoHyphens/>
      <w:spacing w:after="60" w:line="240" w:lineRule="auto"/>
    </w:pPr>
    <w:rPr>
      <w:rFonts w:cs="Calibri"/>
      <w:sz w:val="22"/>
      <w:szCs w:val="24"/>
      <w:lang w:eastAsia="zh-CN"/>
    </w:rPr>
  </w:style>
  <w:style w:type="paragraph" w:customStyle="1" w:styleId="Standard">
    <w:name w:val="Standard"/>
    <w:rsid w:val="0097217A"/>
    <w:pPr>
      <w:widowControl w:val="0"/>
      <w:suppressAutoHyphens/>
      <w:textAlignment w:val="baseline"/>
    </w:pPr>
    <w:rPr>
      <w:rFonts w:ascii="Times New Roman" w:eastAsia="SimSun" w:hAnsi="Times New Roman" w:cs="Lucida Sans"/>
      <w:kern w:val="1"/>
      <w:lang w:val="el-GR" w:eastAsia="zh-CN" w:bidi="hi-IN"/>
    </w:rPr>
  </w:style>
  <w:style w:type="character" w:customStyle="1" w:styleId="FootnoteTextChar1">
    <w:name w:val="Footnote Text Char1"/>
    <w:basedOn w:val="DefaultParagraphFont"/>
    <w:link w:val="FootnoteText"/>
    <w:uiPriority w:val="99"/>
    <w:rsid w:val="0097217A"/>
    <w:rPr>
      <w:rFonts w:ascii="Calibri" w:eastAsia="Times New Roman" w:hAnsi="Calibri" w:cs="Calibri"/>
      <w:sz w:val="18"/>
      <w:szCs w:val="20"/>
      <w:lang w:val="en-IE" w:eastAsia="zh-CN"/>
    </w:rPr>
  </w:style>
  <w:style w:type="paragraph" w:customStyle="1" w:styleId="p1">
    <w:name w:val="p1"/>
    <w:basedOn w:val="Normal"/>
    <w:rsid w:val="0097217A"/>
    <w:pPr>
      <w:spacing w:after="0" w:line="240" w:lineRule="auto"/>
      <w:jc w:val="left"/>
    </w:pPr>
    <w:rPr>
      <w:sz w:val="17"/>
      <w:szCs w:val="17"/>
      <w:lang w:val="en-US" w:eastAsia="en-US"/>
    </w:rPr>
  </w:style>
  <w:style w:type="paragraph" w:styleId="ListParagraph">
    <w:name w:val="List Paragraph"/>
    <w:basedOn w:val="Normal"/>
    <w:uiPriority w:val="34"/>
    <w:qFormat/>
    <w:rsid w:val="00EB5F8A"/>
    <w:pPr>
      <w:suppressAutoHyphens/>
      <w:spacing w:line="240" w:lineRule="auto"/>
      <w:ind w:left="720"/>
      <w:contextualSpacing/>
    </w:pPr>
    <w:rPr>
      <w:rFonts w:cs="Calibri"/>
      <w:sz w:val="22"/>
      <w:szCs w:val="24"/>
      <w:lang w:val="en-GB" w:eastAsia="zh-CN"/>
    </w:rPr>
  </w:style>
  <w:style w:type="character" w:customStyle="1" w:styleId="FootnoteTextChar4">
    <w:name w:val="Footnote Text Char4"/>
    <w:basedOn w:val="DefaultParagraphFont"/>
    <w:uiPriority w:val="99"/>
    <w:rsid w:val="00EB5F8A"/>
    <w:rPr>
      <w:rFonts w:ascii="Calibri" w:hAnsi="Calibri" w:cs="Calibri"/>
      <w:sz w:val="18"/>
      <w:lang w:val="en-IE" w:eastAsia="zh-C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935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mxypakis</cp:lastModifiedBy>
  <cp:revision>10</cp:revision>
  <dcterms:created xsi:type="dcterms:W3CDTF">2018-08-02T08:30:00Z</dcterms:created>
  <dcterms:modified xsi:type="dcterms:W3CDTF">2019-01-14T15:00:00Z</dcterms:modified>
</cp:coreProperties>
</file>